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7B7F3" w14:textId="77777777" w:rsidR="00433271" w:rsidRDefault="00433271"/>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3346"/>
        <w:gridCol w:w="2998"/>
        <w:gridCol w:w="3297"/>
      </w:tblGrid>
      <w:tr w:rsidR="007827E7" w:rsidRPr="00566E0D" w14:paraId="59AE2C77" w14:textId="77777777" w:rsidTr="00566E0D">
        <w:trPr>
          <w:cantSplit/>
          <w:trHeight w:val="1196"/>
        </w:trPr>
        <w:tc>
          <w:tcPr>
            <w:tcW w:w="5000" w:type="pct"/>
            <w:gridSpan w:val="3"/>
            <w:vAlign w:val="center"/>
          </w:tcPr>
          <w:p w14:paraId="1A38AABE" w14:textId="77777777" w:rsidR="007827E7" w:rsidRPr="00566E0D" w:rsidRDefault="007827E7" w:rsidP="00566E0D">
            <w:pPr>
              <w:spacing w:line="240" w:lineRule="auto"/>
              <w:ind w:firstLine="709"/>
              <w:jc w:val="center"/>
              <w:rPr>
                <w:rFonts w:ascii="Arial" w:hAnsi="Arial" w:cs="Arial"/>
                <w:b/>
                <w:caps/>
                <w:sz w:val="24"/>
                <w:szCs w:val="24"/>
              </w:rPr>
            </w:pPr>
            <w:r w:rsidRPr="00566E0D">
              <w:rPr>
                <w:rFonts w:ascii="Arial" w:hAnsi="Arial" w:cs="Arial"/>
                <w:b/>
                <w:caps/>
                <w:sz w:val="24"/>
                <w:szCs w:val="24"/>
              </w:rPr>
              <w:t>МИНИСТЕРСТВО РОССИЙСКОЙ ФЕДЕРАЦИИ ПО ДЕЛАМ</w:t>
            </w:r>
          </w:p>
          <w:p w14:paraId="0AFAEDC1" w14:textId="77777777" w:rsidR="007827E7" w:rsidRPr="00566E0D" w:rsidRDefault="007827E7" w:rsidP="00566E0D">
            <w:pPr>
              <w:spacing w:line="240" w:lineRule="auto"/>
              <w:ind w:firstLine="709"/>
              <w:jc w:val="center"/>
              <w:rPr>
                <w:rFonts w:ascii="Arial" w:hAnsi="Arial" w:cs="Arial"/>
                <w:b/>
                <w:sz w:val="24"/>
                <w:szCs w:val="24"/>
              </w:rPr>
            </w:pPr>
            <w:r w:rsidRPr="00566E0D">
              <w:rPr>
                <w:rFonts w:ascii="Arial" w:hAnsi="Arial" w:cs="Arial"/>
                <w:b/>
                <w:sz w:val="24"/>
                <w:szCs w:val="24"/>
              </w:rPr>
              <w:t>ГРАЖДАНСКОЙ ОБОРОНЫ, ЧРЕЗВЫЧАЙНЫМ СИТУАЦИЯМ</w:t>
            </w:r>
          </w:p>
          <w:p w14:paraId="577FB777" w14:textId="77777777" w:rsidR="007827E7" w:rsidRPr="00566E0D" w:rsidRDefault="007827E7" w:rsidP="00566E0D">
            <w:pPr>
              <w:spacing w:line="240" w:lineRule="auto"/>
              <w:ind w:firstLine="709"/>
              <w:jc w:val="center"/>
              <w:rPr>
                <w:rFonts w:ascii="Arial" w:hAnsi="Arial" w:cs="Arial"/>
                <w:b/>
                <w:sz w:val="24"/>
                <w:szCs w:val="24"/>
              </w:rPr>
            </w:pPr>
            <w:r w:rsidRPr="00566E0D">
              <w:rPr>
                <w:rFonts w:ascii="Arial" w:hAnsi="Arial" w:cs="Arial"/>
                <w:b/>
                <w:sz w:val="24"/>
                <w:szCs w:val="24"/>
              </w:rPr>
              <w:t>И ЛИКВИДАЦИИ ПОСЛЕДСТВИЙ СТИХИЙНЫХ БЕДСТВИЙ</w:t>
            </w:r>
          </w:p>
        </w:tc>
      </w:tr>
      <w:tr w:rsidR="00566E0D" w:rsidRPr="00566E0D" w14:paraId="05F5C8F3" w14:textId="77777777" w:rsidTr="00566E0D">
        <w:trPr>
          <w:cantSplit/>
          <w:trHeight w:val="1980"/>
        </w:trPr>
        <w:tc>
          <w:tcPr>
            <w:tcW w:w="1735" w:type="pct"/>
            <w:vAlign w:val="center"/>
          </w:tcPr>
          <w:p w14:paraId="09ECC213" w14:textId="77777777" w:rsidR="00566E0D" w:rsidRPr="00566E0D" w:rsidRDefault="00566E0D" w:rsidP="00566E0D">
            <w:pPr>
              <w:spacing w:line="240" w:lineRule="auto"/>
              <w:ind w:firstLine="709"/>
              <w:jc w:val="center"/>
              <w:rPr>
                <w:rFonts w:ascii="Arial" w:hAnsi="Arial" w:cs="Arial"/>
                <w:i/>
                <w:sz w:val="24"/>
                <w:szCs w:val="24"/>
              </w:rPr>
            </w:pPr>
          </w:p>
        </w:tc>
        <w:tc>
          <w:tcPr>
            <w:tcW w:w="1555" w:type="pct"/>
            <w:vAlign w:val="center"/>
          </w:tcPr>
          <w:p w14:paraId="5ADE1B82" w14:textId="77777777" w:rsidR="00566E0D" w:rsidRPr="00566E0D" w:rsidRDefault="00566E0D" w:rsidP="00566E0D">
            <w:pPr>
              <w:spacing w:line="240" w:lineRule="auto"/>
              <w:ind w:firstLine="709"/>
              <w:rPr>
                <w:rFonts w:ascii="Arial" w:hAnsi="Arial" w:cs="Arial"/>
                <w:spacing w:val="20"/>
                <w:sz w:val="24"/>
                <w:szCs w:val="24"/>
              </w:rPr>
            </w:pPr>
            <w:r w:rsidRPr="00566E0D">
              <w:rPr>
                <w:rFonts w:ascii="Arial" w:hAnsi="Arial" w:cs="Arial"/>
                <w:b/>
                <w:spacing w:val="20"/>
                <w:sz w:val="24"/>
                <w:szCs w:val="24"/>
              </w:rPr>
              <w:t>СВОД ПРАВИЛ</w:t>
            </w:r>
          </w:p>
        </w:tc>
        <w:tc>
          <w:tcPr>
            <w:tcW w:w="1710" w:type="pct"/>
            <w:vAlign w:val="center"/>
          </w:tcPr>
          <w:p w14:paraId="15D22471" w14:textId="77777777" w:rsidR="00566E0D" w:rsidRPr="00566E0D" w:rsidRDefault="00566E0D" w:rsidP="00566E0D">
            <w:pPr>
              <w:spacing w:line="240" w:lineRule="auto"/>
              <w:ind w:firstLine="709"/>
              <w:jc w:val="left"/>
              <w:rPr>
                <w:rFonts w:ascii="Arial" w:hAnsi="Arial" w:cs="Arial"/>
                <w:b/>
                <w:sz w:val="24"/>
                <w:szCs w:val="24"/>
              </w:rPr>
            </w:pPr>
            <w:r w:rsidRPr="00566E0D">
              <w:rPr>
                <w:rFonts w:ascii="Arial" w:hAnsi="Arial" w:cs="Arial"/>
                <w:b/>
                <w:sz w:val="24"/>
                <w:szCs w:val="24"/>
              </w:rPr>
              <w:t>СП</w:t>
            </w:r>
          </w:p>
          <w:p w14:paraId="39CCD134" w14:textId="77777777" w:rsidR="00566E0D" w:rsidRPr="00566E0D" w:rsidRDefault="00566E0D" w:rsidP="00566E0D">
            <w:pPr>
              <w:spacing w:line="240" w:lineRule="auto"/>
              <w:ind w:firstLine="709"/>
              <w:jc w:val="left"/>
              <w:rPr>
                <w:rFonts w:ascii="Arial" w:hAnsi="Arial" w:cs="Arial"/>
                <w:i/>
                <w:sz w:val="24"/>
                <w:szCs w:val="24"/>
              </w:rPr>
            </w:pPr>
            <w:r w:rsidRPr="00566E0D">
              <w:rPr>
                <w:rFonts w:ascii="Arial" w:hAnsi="Arial" w:cs="Arial"/>
                <w:i/>
                <w:sz w:val="24"/>
                <w:szCs w:val="24"/>
              </w:rPr>
              <w:t>(проект,</w:t>
            </w:r>
          </w:p>
          <w:p w14:paraId="01827CAE" w14:textId="77777777" w:rsidR="00566E0D" w:rsidRPr="00C05442" w:rsidRDefault="00C05442" w:rsidP="00566E0D">
            <w:pPr>
              <w:spacing w:line="240" w:lineRule="auto"/>
              <w:ind w:firstLine="709"/>
              <w:jc w:val="left"/>
              <w:rPr>
                <w:rFonts w:ascii="Arial" w:hAnsi="Arial" w:cs="Arial"/>
                <w:i/>
                <w:sz w:val="24"/>
                <w:szCs w:val="24"/>
              </w:rPr>
            </w:pPr>
            <w:r>
              <w:rPr>
                <w:rFonts w:ascii="Arial" w:hAnsi="Arial" w:cs="Arial"/>
                <w:i/>
                <w:sz w:val="24"/>
                <w:szCs w:val="24"/>
              </w:rPr>
              <w:t xml:space="preserve">первая </w:t>
            </w:r>
            <w:r w:rsidR="00566E0D" w:rsidRPr="00566E0D">
              <w:rPr>
                <w:rFonts w:ascii="Arial" w:hAnsi="Arial" w:cs="Arial"/>
                <w:i/>
                <w:sz w:val="24"/>
                <w:szCs w:val="24"/>
              </w:rPr>
              <w:t>редакция)</w:t>
            </w:r>
          </w:p>
        </w:tc>
      </w:tr>
    </w:tbl>
    <w:p w14:paraId="412ACC6C" w14:textId="77777777" w:rsidR="007827E7" w:rsidRPr="00566E0D" w:rsidRDefault="007827E7" w:rsidP="00566E0D">
      <w:pPr>
        <w:shd w:val="clear" w:color="auto" w:fill="FFFFFF"/>
        <w:spacing w:line="360" w:lineRule="auto"/>
        <w:ind w:firstLine="0"/>
        <w:jc w:val="center"/>
        <w:rPr>
          <w:rFonts w:ascii="Arial" w:hAnsi="Arial" w:cs="Arial"/>
          <w:bCs/>
          <w:sz w:val="24"/>
          <w:szCs w:val="24"/>
        </w:rPr>
      </w:pPr>
    </w:p>
    <w:p w14:paraId="21F12EC6" w14:textId="77777777" w:rsidR="007827E7" w:rsidRPr="00566E0D" w:rsidRDefault="007827E7" w:rsidP="00566E0D">
      <w:pPr>
        <w:shd w:val="clear" w:color="auto" w:fill="FFFFFF"/>
        <w:spacing w:line="360" w:lineRule="auto"/>
        <w:ind w:firstLine="0"/>
        <w:jc w:val="center"/>
        <w:rPr>
          <w:rFonts w:ascii="Arial" w:hAnsi="Arial" w:cs="Arial"/>
          <w:bCs/>
          <w:sz w:val="24"/>
          <w:szCs w:val="24"/>
        </w:rPr>
      </w:pPr>
    </w:p>
    <w:p w14:paraId="3C9C2CDC" w14:textId="77777777" w:rsidR="007827E7" w:rsidRPr="00566E0D" w:rsidRDefault="007827E7" w:rsidP="00566E0D">
      <w:pPr>
        <w:shd w:val="clear" w:color="auto" w:fill="FFFFFF"/>
        <w:spacing w:line="360" w:lineRule="auto"/>
        <w:ind w:firstLine="0"/>
        <w:jc w:val="center"/>
        <w:rPr>
          <w:rFonts w:ascii="Arial" w:hAnsi="Arial" w:cs="Arial"/>
          <w:bCs/>
          <w:sz w:val="24"/>
          <w:szCs w:val="24"/>
        </w:rPr>
      </w:pPr>
    </w:p>
    <w:p w14:paraId="4E71BFF9" w14:textId="77777777" w:rsidR="00C05442" w:rsidRPr="00566E0D" w:rsidRDefault="00C05442" w:rsidP="00C05442">
      <w:pPr>
        <w:shd w:val="clear" w:color="auto" w:fill="FFFFFF"/>
        <w:spacing w:line="360" w:lineRule="auto"/>
        <w:jc w:val="center"/>
        <w:rPr>
          <w:rFonts w:ascii="Arial" w:hAnsi="Arial" w:cs="Arial"/>
          <w:b/>
          <w:bCs/>
          <w:sz w:val="24"/>
          <w:szCs w:val="24"/>
        </w:rPr>
      </w:pPr>
      <w:r w:rsidRPr="007C5478">
        <w:rPr>
          <w:rFonts w:ascii="Arial" w:hAnsi="Arial" w:cs="Arial"/>
          <w:b/>
          <w:bCs/>
          <w:sz w:val="24"/>
          <w:szCs w:val="24"/>
        </w:rPr>
        <w:t>РАСЧЕТ ПОЖАРНОГО РИСКА</w:t>
      </w:r>
      <w:r w:rsidRPr="00566E0D">
        <w:rPr>
          <w:rFonts w:ascii="Arial" w:hAnsi="Arial" w:cs="Arial"/>
          <w:b/>
          <w:bCs/>
          <w:sz w:val="24"/>
          <w:szCs w:val="24"/>
        </w:rPr>
        <w:t xml:space="preserve"> </w:t>
      </w:r>
    </w:p>
    <w:p w14:paraId="7CDE9B4E" w14:textId="77777777" w:rsidR="007827E7" w:rsidRPr="00566E0D" w:rsidRDefault="007827E7" w:rsidP="00566E0D">
      <w:pPr>
        <w:shd w:val="clear" w:color="auto" w:fill="FFFFFF"/>
        <w:spacing w:line="360" w:lineRule="auto"/>
        <w:ind w:firstLine="0"/>
        <w:jc w:val="center"/>
        <w:rPr>
          <w:rFonts w:ascii="Arial" w:hAnsi="Arial" w:cs="Arial"/>
          <w:bCs/>
          <w:sz w:val="24"/>
          <w:szCs w:val="24"/>
        </w:rPr>
      </w:pPr>
    </w:p>
    <w:p w14:paraId="02F8F61A" w14:textId="77777777" w:rsidR="00C05442" w:rsidRPr="00566E0D" w:rsidRDefault="00C05442" w:rsidP="00C05442">
      <w:pPr>
        <w:shd w:val="clear" w:color="auto" w:fill="FFFFFF"/>
        <w:spacing w:line="360" w:lineRule="auto"/>
        <w:jc w:val="center"/>
        <w:rPr>
          <w:rFonts w:ascii="Arial" w:hAnsi="Arial" w:cs="Arial"/>
          <w:bCs/>
          <w:sz w:val="24"/>
          <w:szCs w:val="24"/>
        </w:rPr>
      </w:pPr>
      <w:r w:rsidRPr="007C5478">
        <w:rPr>
          <w:rFonts w:ascii="Arial" w:hAnsi="Arial" w:cs="Arial"/>
          <w:b/>
          <w:bCs/>
          <w:sz w:val="24"/>
          <w:szCs w:val="24"/>
        </w:rPr>
        <w:t>Требования к порядку проведения, оформлению и проверке</w:t>
      </w:r>
    </w:p>
    <w:p w14:paraId="2405F32D" w14:textId="77777777" w:rsidR="007827E7" w:rsidRPr="00566E0D" w:rsidRDefault="007827E7" w:rsidP="00566E0D">
      <w:pPr>
        <w:shd w:val="clear" w:color="auto" w:fill="FFFFFF"/>
        <w:spacing w:line="360" w:lineRule="auto"/>
        <w:ind w:firstLine="0"/>
        <w:jc w:val="center"/>
        <w:rPr>
          <w:rFonts w:ascii="Arial" w:hAnsi="Arial" w:cs="Arial"/>
          <w:sz w:val="24"/>
          <w:szCs w:val="24"/>
        </w:rPr>
      </w:pPr>
    </w:p>
    <w:p w14:paraId="134ED3E1" w14:textId="77777777" w:rsidR="007827E7" w:rsidRPr="00566E0D" w:rsidRDefault="007827E7" w:rsidP="00566E0D">
      <w:pPr>
        <w:shd w:val="clear" w:color="auto" w:fill="FFFFFF"/>
        <w:spacing w:line="360" w:lineRule="auto"/>
        <w:ind w:firstLine="0"/>
        <w:jc w:val="center"/>
        <w:rPr>
          <w:rFonts w:ascii="Arial" w:hAnsi="Arial" w:cs="Arial"/>
          <w:sz w:val="24"/>
          <w:szCs w:val="24"/>
        </w:rPr>
      </w:pPr>
    </w:p>
    <w:p w14:paraId="522310A4" w14:textId="77777777" w:rsidR="007827E7" w:rsidRDefault="007827E7" w:rsidP="00566E0D">
      <w:pPr>
        <w:shd w:val="clear" w:color="auto" w:fill="FFFFFF"/>
        <w:spacing w:line="360" w:lineRule="auto"/>
        <w:ind w:firstLine="0"/>
        <w:jc w:val="center"/>
        <w:rPr>
          <w:rFonts w:ascii="Arial" w:hAnsi="Arial" w:cs="Arial"/>
          <w:sz w:val="24"/>
          <w:szCs w:val="24"/>
        </w:rPr>
      </w:pPr>
    </w:p>
    <w:p w14:paraId="26423C5F" w14:textId="77777777" w:rsidR="007827E7" w:rsidRPr="00566E0D" w:rsidRDefault="007827E7" w:rsidP="00566E0D">
      <w:pPr>
        <w:shd w:val="clear" w:color="auto" w:fill="FFFFFF"/>
        <w:spacing w:line="360" w:lineRule="auto"/>
        <w:ind w:firstLine="0"/>
        <w:jc w:val="center"/>
        <w:rPr>
          <w:rFonts w:ascii="Arial" w:hAnsi="Arial" w:cs="Arial"/>
          <w:sz w:val="24"/>
          <w:szCs w:val="24"/>
        </w:rPr>
      </w:pPr>
    </w:p>
    <w:p w14:paraId="5612C55A" w14:textId="77777777" w:rsidR="007827E7" w:rsidRPr="00566E0D" w:rsidRDefault="007827E7" w:rsidP="00566E0D">
      <w:pPr>
        <w:shd w:val="clear" w:color="auto" w:fill="FFFFFF"/>
        <w:spacing w:line="360" w:lineRule="auto"/>
        <w:ind w:firstLine="0"/>
        <w:jc w:val="center"/>
        <w:rPr>
          <w:rFonts w:ascii="Arial" w:hAnsi="Arial" w:cs="Arial"/>
          <w:sz w:val="24"/>
          <w:szCs w:val="24"/>
        </w:rPr>
      </w:pPr>
    </w:p>
    <w:p w14:paraId="2929FA6B" w14:textId="77777777" w:rsidR="007827E7" w:rsidRPr="00566E0D" w:rsidRDefault="007827E7" w:rsidP="00566E0D">
      <w:pPr>
        <w:shd w:val="clear" w:color="auto" w:fill="FFFFFF"/>
        <w:spacing w:line="360" w:lineRule="auto"/>
        <w:ind w:firstLine="0"/>
        <w:jc w:val="center"/>
        <w:rPr>
          <w:rFonts w:ascii="Arial" w:hAnsi="Arial" w:cs="Arial"/>
          <w:sz w:val="24"/>
          <w:szCs w:val="24"/>
        </w:rPr>
      </w:pPr>
    </w:p>
    <w:p w14:paraId="4A78A3DA" w14:textId="77777777" w:rsidR="007827E7" w:rsidRPr="00566E0D" w:rsidRDefault="007827E7" w:rsidP="00566E0D">
      <w:pPr>
        <w:spacing w:line="360" w:lineRule="auto"/>
        <w:ind w:firstLine="0"/>
        <w:jc w:val="center"/>
        <w:rPr>
          <w:rFonts w:ascii="Arial" w:hAnsi="Arial" w:cs="Arial"/>
          <w:sz w:val="24"/>
          <w:szCs w:val="24"/>
        </w:rPr>
      </w:pPr>
      <w:r w:rsidRPr="00566E0D">
        <w:rPr>
          <w:rFonts w:ascii="Arial" w:hAnsi="Arial" w:cs="Arial"/>
          <w:sz w:val="24"/>
          <w:szCs w:val="24"/>
        </w:rPr>
        <w:t xml:space="preserve">Настоящий проект </w:t>
      </w:r>
      <w:r w:rsidR="0081275B" w:rsidRPr="00566E0D">
        <w:rPr>
          <w:rFonts w:ascii="Arial" w:hAnsi="Arial" w:cs="Arial"/>
          <w:sz w:val="24"/>
          <w:szCs w:val="24"/>
        </w:rPr>
        <w:t xml:space="preserve">свода правил </w:t>
      </w:r>
      <w:r w:rsidRPr="00566E0D">
        <w:rPr>
          <w:rFonts w:ascii="Arial" w:hAnsi="Arial" w:cs="Arial"/>
          <w:sz w:val="24"/>
          <w:szCs w:val="24"/>
        </w:rPr>
        <w:t>не подлежит применению до его утверждения</w:t>
      </w:r>
    </w:p>
    <w:p w14:paraId="1132B8E4" w14:textId="77777777" w:rsidR="007827E7" w:rsidRPr="00566E0D" w:rsidRDefault="007827E7" w:rsidP="00566E0D">
      <w:pPr>
        <w:shd w:val="clear" w:color="auto" w:fill="FFFFFF"/>
        <w:spacing w:line="360" w:lineRule="auto"/>
        <w:ind w:firstLine="0"/>
        <w:jc w:val="center"/>
        <w:rPr>
          <w:rFonts w:ascii="Arial" w:hAnsi="Arial" w:cs="Arial"/>
          <w:sz w:val="24"/>
          <w:szCs w:val="24"/>
        </w:rPr>
      </w:pPr>
    </w:p>
    <w:p w14:paraId="61EBBC5F" w14:textId="77777777" w:rsidR="007827E7" w:rsidRPr="00566E0D" w:rsidRDefault="007827E7" w:rsidP="00566E0D">
      <w:pPr>
        <w:shd w:val="clear" w:color="auto" w:fill="FFFFFF"/>
        <w:spacing w:line="360" w:lineRule="auto"/>
        <w:ind w:firstLine="0"/>
        <w:jc w:val="center"/>
        <w:rPr>
          <w:rFonts w:ascii="Arial" w:hAnsi="Arial" w:cs="Arial"/>
          <w:sz w:val="24"/>
          <w:szCs w:val="24"/>
        </w:rPr>
      </w:pPr>
    </w:p>
    <w:p w14:paraId="2BA67589" w14:textId="77777777" w:rsidR="00566E0D" w:rsidRPr="00566E0D" w:rsidRDefault="00566E0D" w:rsidP="00566E0D">
      <w:pPr>
        <w:shd w:val="clear" w:color="auto" w:fill="FFFFFF"/>
        <w:spacing w:line="360" w:lineRule="auto"/>
        <w:ind w:firstLine="0"/>
        <w:jc w:val="center"/>
        <w:rPr>
          <w:rFonts w:ascii="Arial" w:hAnsi="Arial" w:cs="Arial"/>
          <w:sz w:val="24"/>
          <w:szCs w:val="24"/>
        </w:rPr>
      </w:pPr>
    </w:p>
    <w:p w14:paraId="2BF7C743" w14:textId="77777777" w:rsidR="00566E0D" w:rsidRDefault="00566E0D" w:rsidP="00566E0D">
      <w:pPr>
        <w:shd w:val="clear" w:color="auto" w:fill="FFFFFF"/>
        <w:spacing w:line="360" w:lineRule="auto"/>
        <w:ind w:firstLine="0"/>
        <w:jc w:val="center"/>
        <w:rPr>
          <w:rFonts w:ascii="Arial" w:hAnsi="Arial" w:cs="Arial"/>
          <w:sz w:val="24"/>
          <w:szCs w:val="24"/>
        </w:rPr>
      </w:pPr>
    </w:p>
    <w:p w14:paraId="5BA41B8C" w14:textId="77777777" w:rsidR="00566E0D" w:rsidRDefault="00566E0D" w:rsidP="00566E0D">
      <w:pPr>
        <w:shd w:val="clear" w:color="auto" w:fill="FFFFFF"/>
        <w:spacing w:line="360" w:lineRule="auto"/>
        <w:ind w:firstLine="0"/>
        <w:jc w:val="center"/>
        <w:rPr>
          <w:rFonts w:ascii="Arial" w:hAnsi="Arial" w:cs="Arial"/>
          <w:sz w:val="24"/>
          <w:szCs w:val="24"/>
        </w:rPr>
      </w:pPr>
    </w:p>
    <w:p w14:paraId="41C1AB44" w14:textId="77777777" w:rsidR="00566E0D" w:rsidRDefault="00566E0D" w:rsidP="00566E0D">
      <w:pPr>
        <w:shd w:val="clear" w:color="auto" w:fill="FFFFFF"/>
        <w:spacing w:line="360" w:lineRule="auto"/>
        <w:ind w:firstLine="0"/>
        <w:jc w:val="center"/>
        <w:rPr>
          <w:rFonts w:ascii="Arial" w:hAnsi="Arial" w:cs="Arial"/>
          <w:sz w:val="24"/>
          <w:szCs w:val="24"/>
        </w:rPr>
      </w:pPr>
    </w:p>
    <w:p w14:paraId="3DD42EA3" w14:textId="77777777" w:rsidR="00566E0D" w:rsidRDefault="00566E0D" w:rsidP="00566E0D">
      <w:pPr>
        <w:shd w:val="clear" w:color="auto" w:fill="FFFFFF"/>
        <w:spacing w:line="360" w:lineRule="auto"/>
        <w:ind w:firstLine="0"/>
        <w:jc w:val="center"/>
        <w:rPr>
          <w:rFonts w:ascii="Arial" w:hAnsi="Arial" w:cs="Arial"/>
          <w:sz w:val="24"/>
          <w:szCs w:val="24"/>
        </w:rPr>
      </w:pPr>
    </w:p>
    <w:p w14:paraId="100E0261" w14:textId="77777777" w:rsidR="00566E0D" w:rsidRDefault="00566E0D" w:rsidP="00566E0D">
      <w:pPr>
        <w:shd w:val="clear" w:color="auto" w:fill="FFFFFF"/>
        <w:spacing w:line="360" w:lineRule="auto"/>
        <w:ind w:firstLine="0"/>
        <w:jc w:val="center"/>
        <w:rPr>
          <w:rFonts w:ascii="Arial" w:hAnsi="Arial" w:cs="Arial"/>
          <w:sz w:val="24"/>
          <w:szCs w:val="24"/>
        </w:rPr>
      </w:pPr>
    </w:p>
    <w:p w14:paraId="047DEA94" w14:textId="77777777" w:rsidR="00566E0D" w:rsidRPr="00566E0D" w:rsidRDefault="00566E0D" w:rsidP="00566E0D">
      <w:pPr>
        <w:shd w:val="clear" w:color="auto" w:fill="FFFFFF"/>
        <w:spacing w:line="360" w:lineRule="auto"/>
        <w:ind w:firstLine="0"/>
        <w:jc w:val="center"/>
        <w:rPr>
          <w:rFonts w:ascii="Arial" w:hAnsi="Arial" w:cs="Arial"/>
          <w:sz w:val="24"/>
          <w:szCs w:val="24"/>
        </w:rPr>
      </w:pPr>
    </w:p>
    <w:p w14:paraId="6D9CF11A" w14:textId="77777777" w:rsidR="00566E0D" w:rsidRPr="00566E0D" w:rsidRDefault="00566E0D" w:rsidP="00566E0D">
      <w:pPr>
        <w:shd w:val="clear" w:color="auto" w:fill="FFFFFF"/>
        <w:spacing w:line="360" w:lineRule="auto"/>
        <w:ind w:firstLine="0"/>
        <w:jc w:val="center"/>
        <w:rPr>
          <w:rFonts w:ascii="Arial" w:hAnsi="Arial" w:cs="Arial"/>
          <w:sz w:val="24"/>
          <w:szCs w:val="24"/>
        </w:rPr>
      </w:pPr>
    </w:p>
    <w:p w14:paraId="38DA5B45" w14:textId="77777777" w:rsidR="007827E7" w:rsidRPr="00566E0D" w:rsidRDefault="007827E7" w:rsidP="00566E0D">
      <w:pPr>
        <w:shd w:val="clear" w:color="auto" w:fill="FFFFFF"/>
        <w:spacing w:line="360" w:lineRule="auto"/>
        <w:ind w:firstLine="0"/>
        <w:jc w:val="center"/>
        <w:rPr>
          <w:rFonts w:ascii="Arial" w:hAnsi="Arial" w:cs="Arial"/>
          <w:sz w:val="24"/>
          <w:szCs w:val="24"/>
        </w:rPr>
      </w:pPr>
    </w:p>
    <w:p w14:paraId="2BEC4467" w14:textId="77777777" w:rsidR="00566E0D" w:rsidRPr="00566E0D" w:rsidRDefault="0056698E" w:rsidP="00566E0D">
      <w:pPr>
        <w:spacing w:line="360" w:lineRule="auto"/>
        <w:ind w:firstLine="0"/>
        <w:jc w:val="center"/>
        <w:rPr>
          <w:rFonts w:ascii="Arial" w:hAnsi="Arial" w:cs="Arial"/>
          <w:b/>
          <w:sz w:val="24"/>
          <w:szCs w:val="24"/>
        </w:rPr>
      </w:pPr>
      <w:r w:rsidRPr="00566E0D">
        <w:rPr>
          <w:rFonts w:ascii="Arial" w:hAnsi="Arial" w:cs="Arial"/>
          <w:b/>
          <w:sz w:val="24"/>
          <w:szCs w:val="24"/>
        </w:rPr>
        <w:t>Москва</w:t>
      </w:r>
    </w:p>
    <w:p w14:paraId="2208F132" w14:textId="77777777" w:rsidR="007827E7" w:rsidRPr="00566E0D" w:rsidRDefault="00C05442" w:rsidP="00566E0D">
      <w:pPr>
        <w:spacing w:line="360" w:lineRule="auto"/>
        <w:ind w:firstLine="0"/>
        <w:jc w:val="center"/>
        <w:rPr>
          <w:rFonts w:ascii="Arial" w:hAnsi="Arial" w:cs="Arial"/>
          <w:b/>
          <w:sz w:val="24"/>
          <w:szCs w:val="24"/>
        </w:rPr>
      </w:pPr>
      <w:r>
        <w:rPr>
          <w:rFonts w:ascii="Arial" w:hAnsi="Arial" w:cs="Arial"/>
          <w:b/>
          <w:sz w:val="24"/>
          <w:szCs w:val="24"/>
        </w:rPr>
        <w:t>2020</w:t>
      </w:r>
    </w:p>
    <w:p w14:paraId="4C19D378" w14:textId="77777777" w:rsidR="007827E7" w:rsidRPr="00566E0D" w:rsidRDefault="007827E7" w:rsidP="00566E0D">
      <w:pPr>
        <w:shd w:val="clear" w:color="auto" w:fill="FFFFFF"/>
        <w:spacing w:line="360" w:lineRule="auto"/>
        <w:ind w:firstLine="709"/>
        <w:jc w:val="center"/>
        <w:rPr>
          <w:rFonts w:ascii="Arial" w:hAnsi="Arial" w:cs="Arial"/>
          <w:sz w:val="24"/>
          <w:szCs w:val="24"/>
        </w:rPr>
        <w:sectPr w:rsidR="007827E7" w:rsidRPr="00566E0D" w:rsidSect="00566E0D">
          <w:footerReference w:type="even" r:id="rId8"/>
          <w:footerReference w:type="default" r:id="rId9"/>
          <w:pgSz w:w="11909" w:h="16834" w:code="9"/>
          <w:pgMar w:top="1134" w:right="1134" w:bottom="1134" w:left="1134" w:header="680" w:footer="680" w:gutter="0"/>
          <w:cols w:space="60"/>
          <w:noEndnote/>
          <w:docGrid w:linePitch="245"/>
        </w:sectPr>
      </w:pPr>
    </w:p>
    <w:p w14:paraId="15D2874D" w14:textId="77777777" w:rsidR="0081275B" w:rsidRPr="00566E0D" w:rsidRDefault="0081275B" w:rsidP="00566E0D">
      <w:pPr>
        <w:keepNext/>
        <w:pageBreakBefore/>
        <w:shd w:val="clear" w:color="auto" w:fill="FFFFFF"/>
        <w:spacing w:line="360" w:lineRule="auto"/>
        <w:ind w:firstLine="709"/>
        <w:jc w:val="center"/>
        <w:rPr>
          <w:rFonts w:ascii="Arial" w:hAnsi="Arial" w:cs="Arial"/>
          <w:b/>
          <w:bCs/>
          <w:sz w:val="24"/>
          <w:szCs w:val="24"/>
        </w:rPr>
      </w:pPr>
      <w:r w:rsidRPr="00566E0D">
        <w:rPr>
          <w:rFonts w:ascii="Arial" w:hAnsi="Arial" w:cs="Arial"/>
          <w:b/>
          <w:bCs/>
          <w:sz w:val="24"/>
          <w:szCs w:val="24"/>
        </w:rPr>
        <w:lastRenderedPageBreak/>
        <w:t>Предисловие</w:t>
      </w:r>
    </w:p>
    <w:p w14:paraId="489D4D3E" w14:textId="77777777" w:rsidR="006C0283" w:rsidRPr="0056123D" w:rsidRDefault="006C0283" w:rsidP="006C0283">
      <w:pPr>
        <w:widowControl/>
        <w:autoSpaceDE/>
        <w:autoSpaceDN/>
        <w:adjustRightInd/>
        <w:spacing w:line="360" w:lineRule="auto"/>
        <w:ind w:firstLine="720"/>
        <w:rPr>
          <w:rFonts w:ascii="Arial" w:hAnsi="Arial" w:cs="Arial"/>
          <w:spacing w:val="-4"/>
          <w:sz w:val="24"/>
          <w:szCs w:val="24"/>
        </w:rPr>
      </w:pPr>
      <w:r w:rsidRPr="0056123D">
        <w:rPr>
          <w:rFonts w:ascii="Arial" w:hAnsi="Arial" w:cs="Arial"/>
          <w:spacing w:val="-4"/>
          <w:sz w:val="24"/>
          <w:szCs w:val="24"/>
        </w:rPr>
        <w:t>Цели и принципы стандартизации в Российской Федерации установлены Федеральным законом от 29 июня 2016 г. № 162-ФЗ «О Стандартизации в Российской Федерации», а правила применения сводов правил — постановлением Правительства Российской Федерации от 1 июля 2016 г. № 624 «Об утверждении Правил разработки, утверждения, опубликования, изменения и отмены сводов правил»</w:t>
      </w:r>
      <w:r w:rsidR="006003FD">
        <w:rPr>
          <w:rFonts w:ascii="Arial" w:hAnsi="Arial" w:cs="Arial"/>
          <w:spacing w:val="-4"/>
          <w:sz w:val="24"/>
          <w:szCs w:val="24"/>
        </w:rPr>
        <w:t>.</w:t>
      </w:r>
    </w:p>
    <w:p w14:paraId="55A92D2C" w14:textId="77777777" w:rsidR="0081275B" w:rsidRDefault="00C05442" w:rsidP="00566E0D">
      <w:pPr>
        <w:widowControl/>
        <w:autoSpaceDE/>
        <w:autoSpaceDN/>
        <w:adjustRightInd/>
        <w:spacing w:line="360" w:lineRule="auto"/>
        <w:ind w:firstLine="709"/>
        <w:rPr>
          <w:rFonts w:ascii="Arial" w:hAnsi="Arial" w:cs="Arial"/>
          <w:sz w:val="24"/>
          <w:szCs w:val="24"/>
        </w:rPr>
      </w:pPr>
      <w:r w:rsidRPr="00C05442">
        <w:rPr>
          <w:rFonts w:ascii="Arial" w:hAnsi="Arial" w:cs="Arial"/>
          <w:sz w:val="24"/>
          <w:szCs w:val="24"/>
        </w:rPr>
        <w:t>Применение настоящего свода правил обеспечивает соблюдение требований к проведению, оформлению и проверке расчета пожарного риска, установленных Постановлением Правительства Российской Федерации от 31 марта 2009 г. №</w:t>
      </w:r>
      <w:r w:rsidR="00C52612">
        <w:rPr>
          <w:rFonts w:ascii="Arial" w:hAnsi="Arial" w:cs="Arial"/>
          <w:sz w:val="24"/>
          <w:szCs w:val="24"/>
        </w:rPr>
        <w:t xml:space="preserve"> </w:t>
      </w:r>
      <w:r w:rsidRPr="00C05442">
        <w:rPr>
          <w:rFonts w:ascii="Arial" w:hAnsi="Arial" w:cs="Arial"/>
          <w:sz w:val="24"/>
          <w:szCs w:val="24"/>
        </w:rPr>
        <w:t>272 «О порядке проведения расч</w:t>
      </w:r>
      <w:r>
        <w:rPr>
          <w:rFonts w:ascii="Arial" w:hAnsi="Arial" w:cs="Arial"/>
          <w:sz w:val="24"/>
          <w:szCs w:val="24"/>
        </w:rPr>
        <w:t>етов по оценке пожарного риска»</w:t>
      </w:r>
      <w:r w:rsidR="006003FD">
        <w:rPr>
          <w:rFonts w:ascii="Arial" w:hAnsi="Arial" w:cs="Arial"/>
          <w:sz w:val="24"/>
          <w:szCs w:val="24"/>
        </w:rPr>
        <w:t>.</w:t>
      </w:r>
    </w:p>
    <w:p w14:paraId="5636CF2B" w14:textId="77777777" w:rsidR="00C05442" w:rsidRDefault="00C05442" w:rsidP="00566E0D">
      <w:pPr>
        <w:widowControl/>
        <w:autoSpaceDE/>
        <w:autoSpaceDN/>
        <w:adjustRightInd/>
        <w:spacing w:line="360" w:lineRule="auto"/>
        <w:ind w:firstLine="709"/>
        <w:rPr>
          <w:rFonts w:ascii="Arial" w:hAnsi="Arial" w:cs="Arial"/>
          <w:sz w:val="24"/>
          <w:szCs w:val="24"/>
        </w:rPr>
      </w:pPr>
    </w:p>
    <w:p w14:paraId="0FB68AD4" w14:textId="77777777" w:rsidR="006C0283" w:rsidRPr="006C0283" w:rsidRDefault="006C0283" w:rsidP="00566E0D">
      <w:pPr>
        <w:widowControl/>
        <w:autoSpaceDE/>
        <w:autoSpaceDN/>
        <w:adjustRightInd/>
        <w:spacing w:line="360" w:lineRule="auto"/>
        <w:ind w:firstLine="709"/>
        <w:rPr>
          <w:rFonts w:ascii="Arial" w:hAnsi="Arial" w:cs="Arial"/>
          <w:b/>
          <w:sz w:val="24"/>
          <w:szCs w:val="24"/>
        </w:rPr>
      </w:pPr>
      <w:r w:rsidRPr="006C0283">
        <w:rPr>
          <w:rFonts w:ascii="Arial" w:hAnsi="Arial" w:cs="Arial"/>
          <w:b/>
          <w:sz w:val="24"/>
          <w:szCs w:val="24"/>
        </w:rPr>
        <w:t>Сведения о своде правил</w:t>
      </w:r>
    </w:p>
    <w:p w14:paraId="68F89133" w14:textId="77777777" w:rsidR="0081275B" w:rsidRPr="00566E0D" w:rsidRDefault="00566E0D" w:rsidP="00566E0D">
      <w:pPr>
        <w:widowControl/>
        <w:tabs>
          <w:tab w:val="left" w:pos="993"/>
        </w:tabs>
        <w:autoSpaceDE/>
        <w:autoSpaceDN/>
        <w:adjustRightInd/>
        <w:spacing w:line="360" w:lineRule="auto"/>
        <w:ind w:firstLine="709"/>
        <w:rPr>
          <w:rFonts w:ascii="Arial" w:hAnsi="Arial" w:cs="Arial"/>
          <w:sz w:val="24"/>
          <w:szCs w:val="24"/>
        </w:rPr>
      </w:pPr>
      <w:r>
        <w:rPr>
          <w:rFonts w:ascii="Arial" w:hAnsi="Arial" w:cs="Arial"/>
          <w:sz w:val="24"/>
          <w:szCs w:val="24"/>
        </w:rPr>
        <w:t xml:space="preserve">1. </w:t>
      </w:r>
      <w:r w:rsidR="0081275B" w:rsidRPr="00566E0D">
        <w:rPr>
          <w:rFonts w:ascii="Arial" w:hAnsi="Arial" w:cs="Arial"/>
          <w:sz w:val="24"/>
          <w:szCs w:val="24"/>
        </w:rPr>
        <w:t>РАЗРАБОТАН И</w:t>
      </w:r>
      <w:r w:rsidR="006C0283">
        <w:rPr>
          <w:rFonts w:ascii="Arial" w:hAnsi="Arial" w:cs="Arial"/>
          <w:sz w:val="24"/>
          <w:szCs w:val="24"/>
        </w:rPr>
        <w:t xml:space="preserve"> </w:t>
      </w:r>
      <w:r w:rsidR="0081275B" w:rsidRPr="00566E0D">
        <w:rPr>
          <w:rFonts w:ascii="Arial" w:hAnsi="Arial" w:cs="Arial"/>
          <w:sz w:val="24"/>
          <w:szCs w:val="24"/>
        </w:rPr>
        <w:t>ВНЕСЕН Федеральным государственным</w:t>
      </w:r>
      <w:r w:rsidR="006C0283">
        <w:rPr>
          <w:rFonts w:ascii="Arial" w:hAnsi="Arial" w:cs="Arial"/>
          <w:sz w:val="24"/>
          <w:szCs w:val="24"/>
        </w:rPr>
        <w:t xml:space="preserve"> </w:t>
      </w:r>
      <w:r w:rsidR="0081275B" w:rsidRPr="00566E0D">
        <w:rPr>
          <w:rFonts w:ascii="Arial" w:hAnsi="Arial" w:cs="Arial"/>
          <w:sz w:val="24"/>
          <w:szCs w:val="24"/>
        </w:rPr>
        <w:t>бюджетным учреждением «Всероссийский ордена «Знак Почета» научно-исследовательский институт противопожарной обороны» МЧС России (ФГБУ ВНИИПО МЧС России)</w:t>
      </w:r>
    </w:p>
    <w:p w14:paraId="22E7357C" w14:textId="77777777" w:rsidR="0081275B" w:rsidRPr="00566E0D" w:rsidRDefault="00566E0D" w:rsidP="00566E0D">
      <w:pPr>
        <w:widowControl/>
        <w:tabs>
          <w:tab w:val="left" w:pos="993"/>
        </w:tabs>
        <w:autoSpaceDE/>
        <w:autoSpaceDN/>
        <w:adjustRightInd/>
        <w:spacing w:line="360" w:lineRule="auto"/>
        <w:ind w:firstLine="709"/>
        <w:rPr>
          <w:rFonts w:ascii="Arial" w:hAnsi="Arial" w:cs="Arial"/>
          <w:sz w:val="24"/>
          <w:szCs w:val="24"/>
        </w:rPr>
      </w:pPr>
      <w:r>
        <w:rPr>
          <w:rFonts w:ascii="Arial" w:hAnsi="Arial" w:cs="Arial"/>
          <w:sz w:val="24"/>
          <w:szCs w:val="24"/>
        </w:rPr>
        <w:t xml:space="preserve">2. </w:t>
      </w:r>
      <w:r w:rsidR="0081275B" w:rsidRPr="00566E0D">
        <w:rPr>
          <w:rFonts w:ascii="Arial" w:hAnsi="Arial" w:cs="Arial"/>
          <w:sz w:val="24"/>
          <w:szCs w:val="24"/>
        </w:rPr>
        <w:t>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w:t>
      </w:r>
      <w:r w:rsidR="00B15C2D">
        <w:rPr>
          <w:rFonts w:ascii="Arial" w:hAnsi="Arial" w:cs="Arial"/>
          <w:sz w:val="24"/>
          <w:szCs w:val="24"/>
        </w:rPr>
        <w:t xml:space="preserve"> бедствий (МЧС России) </w:t>
      </w:r>
      <w:r w:rsidR="004C0060" w:rsidRPr="00566E0D">
        <w:rPr>
          <w:rFonts w:ascii="Arial" w:hAnsi="Arial" w:cs="Arial"/>
          <w:sz w:val="24"/>
          <w:szCs w:val="24"/>
        </w:rPr>
        <w:t>о</w:t>
      </w:r>
      <w:r w:rsidR="0081275B" w:rsidRPr="00566E0D">
        <w:rPr>
          <w:rFonts w:ascii="Arial" w:hAnsi="Arial" w:cs="Arial"/>
          <w:sz w:val="24"/>
          <w:szCs w:val="24"/>
        </w:rPr>
        <w:t>т _______ № ___</w:t>
      </w:r>
      <w:r w:rsidR="004C0060" w:rsidRPr="00566E0D">
        <w:rPr>
          <w:rFonts w:ascii="Arial" w:hAnsi="Arial" w:cs="Arial"/>
          <w:sz w:val="24"/>
          <w:szCs w:val="24"/>
        </w:rPr>
        <w:t>_</w:t>
      </w:r>
      <w:r w:rsidR="0081275B" w:rsidRPr="00566E0D">
        <w:rPr>
          <w:rFonts w:ascii="Arial" w:hAnsi="Arial" w:cs="Arial"/>
          <w:sz w:val="24"/>
          <w:szCs w:val="24"/>
        </w:rPr>
        <w:t>_</w:t>
      </w:r>
    </w:p>
    <w:p w14:paraId="1AFB955D" w14:textId="77777777" w:rsidR="002914F4" w:rsidRPr="00566E0D" w:rsidRDefault="00566E0D" w:rsidP="00566E0D">
      <w:pPr>
        <w:pStyle w:val="af0"/>
        <w:widowControl/>
        <w:tabs>
          <w:tab w:val="left" w:pos="993"/>
        </w:tabs>
        <w:autoSpaceDE/>
        <w:autoSpaceDN/>
        <w:adjustRightInd/>
        <w:spacing w:line="360" w:lineRule="auto"/>
        <w:ind w:left="0" w:firstLine="709"/>
        <w:rPr>
          <w:rFonts w:ascii="Arial" w:eastAsia="Times New Roman" w:hAnsi="Arial" w:cs="Arial"/>
          <w:sz w:val="24"/>
          <w:szCs w:val="24"/>
        </w:rPr>
      </w:pPr>
      <w:r>
        <w:rPr>
          <w:rFonts w:ascii="Arial" w:eastAsia="Times New Roman" w:hAnsi="Arial" w:cs="Arial"/>
          <w:sz w:val="24"/>
          <w:szCs w:val="24"/>
        </w:rPr>
        <w:t xml:space="preserve">3. </w:t>
      </w:r>
      <w:r w:rsidR="002914F4" w:rsidRPr="00566E0D">
        <w:rPr>
          <w:rFonts w:ascii="Arial" w:eastAsia="Times New Roman" w:hAnsi="Arial" w:cs="Arial"/>
          <w:sz w:val="24"/>
          <w:szCs w:val="24"/>
        </w:rPr>
        <w:t>ЗАРЕГИСТРИРОВАН Федеральным агентством по техническому регулированию и метрологии __________________________</w:t>
      </w:r>
    </w:p>
    <w:p w14:paraId="409DD6EB" w14:textId="77777777" w:rsidR="0081275B" w:rsidRPr="00C05442" w:rsidRDefault="00566E0D" w:rsidP="00C05442">
      <w:pPr>
        <w:pStyle w:val="af0"/>
        <w:widowControl/>
        <w:tabs>
          <w:tab w:val="left" w:pos="993"/>
        </w:tabs>
        <w:autoSpaceDE/>
        <w:autoSpaceDN/>
        <w:adjustRightInd/>
        <w:spacing w:line="360" w:lineRule="auto"/>
        <w:ind w:left="0" w:firstLine="709"/>
        <w:rPr>
          <w:rFonts w:ascii="Arial" w:eastAsia="Times New Roman" w:hAnsi="Arial" w:cs="Arial"/>
          <w:sz w:val="24"/>
          <w:szCs w:val="24"/>
        </w:rPr>
      </w:pPr>
      <w:r>
        <w:rPr>
          <w:rFonts w:ascii="Arial" w:hAnsi="Arial" w:cs="Arial"/>
          <w:color w:val="000001"/>
          <w:sz w:val="24"/>
          <w:szCs w:val="24"/>
        </w:rPr>
        <w:t xml:space="preserve">4. </w:t>
      </w:r>
      <w:r w:rsidR="00C05442">
        <w:rPr>
          <w:rFonts w:ascii="Arial" w:hAnsi="Arial" w:cs="Arial"/>
          <w:color w:val="000001"/>
          <w:sz w:val="24"/>
          <w:szCs w:val="24"/>
        </w:rPr>
        <w:t>ВВЕДЕН ВПЕРВЫЕ</w:t>
      </w:r>
    </w:p>
    <w:p w14:paraId="024ACFD0" w14:textId="77777777" w:rsidR="007827E7" w:rsidRPr="00566E0D" w:rsidRDefault="007827E7" w:rsidP="00566E0D">
      <w:pPr>
        <w:shd w:val="clear" w:color="auto" w:fill="FFFFFF"/>
        <w:spacing w:line="360" w:lineRule="auto"/>
        <w:ind w:firstLine="709"/>
        <w:jc w:val="right"/>
        <w:rPr>
          <w:rFonts w:ascii="Arial" w:hAnsi="Arial" w:cs="Arial"/>
          <w:sz w:val="24"/>
          <w:szCs w:val="24"/>
        </w:rPr>
      </w:pPr>
    </w:p>
    <w:p w14:paraId="0B131B42" w14:textId="77777777" w:rsidR="00981D27" w:rsidRPr="00566E0D" w:rsidRDefault="00981D27" w:rsidP="00566E0D">
      <w:pPr>
        <w:shd w:val="clear" w:color="auto" w:fill="FFFFFF"/>
        <w:spacing w:line="360" w:lineRule="auto"/>
        <w:ind w:firstLine="709"/>
        <w:rPr>
          <w:rFonts w:ascii="Arial" w:hAnsi="Arial" w:cs="Arial"/>
          <w:i/>
          <w:iCs/>
          <w:color w:val="000001"/>
          <w:sz w:val="24"/>
          <w:szCs w:val="24"/>
        </w:rPr>
      </w:pPr>
      <w:r w:rsidRPr="00566E0D">
        <w:rPr>
          <w:rFonts w:ascii="Arial" w:hAnsi="Arial" w:cs="Arial"/>
          <w:i/>
          <w:sz w:val="24"/>
          <w:szCs w:val="24"/>
        </w:rPr>
        <w:t xml:space="preserve">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w:t>
      </w:r>
      <w:r w:rsidRPr="00566E0D">
        <w:rPr>
          <w:rFonts w:ascii="Arial" w:hAnsi="Arial" w:cs="Arial"/>
          <w:i/>
          <w:iCs/>
          <w:color w:val="000001"/>
          <w:sz w:val="24"/>
          <w:szCs w:val="24"/>
        </w:rPr>
        <w:t>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сети Интернет (</w:t>
      </w:r>
      <w:r w:rsidRPr="00566E0D">
        <w:rPr>
          <w:rFonts w:ascii="Arial" w:hAnsi="Arial" w:cs="Arial"/>
          <w:i/>
          <w:iCs/>
          <w:color w:val="000001"/>
          <w:sz w:val="24"/>
          <w:szCs w:val="24"/>
          <w:lang w:val="en-US"/>
        </w:rPr>
        <w:t>www</w:t>
      </w:r>
      <w:r w:rsidRPr="00566E0D">
        <w:rPr>
          <w:rFonts w:ascii="Arial" w:hAnsi="Arial" w:cs="Arial"/>
          <w:i/>
          <w:iCs/>
          <w:color w:val="000001"/>
          <w:sz w:val="24"/>
          <w:szCs w:val="24"/>
        </w:rPr>
        <w:t>.gost.ru).</w:t>
      </w:r>
    </w:p>
    <w:p w14:paraId="77096B66" w14:textId="77777777" w:rsidR="00566E0D" w:rsidRPr="00566E0D" w:rsidRDefault="00566E0D" w:rsidP="00566E0D">
      <w:pPr>
        <w:shd w:val="clear" w:color="auto" w:fill="FFFFFF"/>
        <w:spacing w:line="360" w:lineRule="auto"/>
        <w:ind w:firstLine="709"/>
        <w:rPr>
          <w:rFonts w:ascii="Arial" w:hAnsi="Arial" w:cs="Arial"/>
          <w:sz w:val="24"/>
          <w:szCs w:val="24"/>
        </w:rPr>
      </w:pPr>
    </w:p>
    <w:p w14:paraId="3F6A1045" w14:textId="77777777" w:rsidR="00C05442" w:rsidRDefault="00C05442" w:rsidP="00566E0D">
      <w:pPr>
        <w:shd w:val="clear" w:color="auto" w:fill="FFFFFF"/>
        <w:spacing w:line="360" w:lineRule="auto"/>
        <w:ind w:firstLine="709"/>
        <w:rPr>
          <w:rFonts w:ascii="Arial" w:hAnsi="Arial" w:cs="Arial"/>
          <w:sz w:val="24"/>
          <w:szCs w:val="24"/>
        </w:rPr>
      </w:pPr>
    </w:p>
    <w:p w14:paraId="62FF0B18" w14:textId="77777777" w:rsidR="00C05442" w:rsidRPr="00566E0D" w:rsidRDefault="006C0283" w:rsidP="00566E0D">
      <w:pPr>
        <w:shd w:val="clear" w:color="auto" w:fill="FFFFFF"/>
        <w:spacing w:line="360" w:lineRule="auto"/>
        <w:ind w:firstLine="709"/>
        <w:rPr>
          <w:rFonts w:ascii="Arial" w:hAnsi="Arial" w:cs="Arial"/>
          <w:sz w:val="24"/>
          <w:szCs w:val="24"/>
        </w:rPr>
      </w:pPr>
      <w:r w:rsidRPr="00566E0D">
        <w:rPr>
          <w:rFonts w:ascii="Arial" w:hAnsi="Arial" w:cs="Arial"/>
          <w:sz w:val="24"/>
          <w:szCs w:val="24"/>
        </w:rP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14:paraId="6D59845D" w14:textId="77777777" w:rsidR="005D2492" w:rsidRDefault="005D2492" w:rsidP="006C0283">
      <w:pPr>
        <w:shd w:val="clear" w:color="auto" w:fill="FFFFFF"/>
        <w:spacing w:line="360" w:lineRule="auto"/>
        <w:ind w:firstLine="709"/>
        <w:jc w:val="center"/>
        <w:rPr>
          <w:rFonts w:ascii="Arial" w:hAnsi="Arial" w:cs="Arial"/>
          <w:b/>
          <w:sz w:val="24"/>
          <w:szCs w:val="24"/>
        </w:rPr>
      </w:pPr>
    </w:p>
    <w:p w14:paraId="1E37CC2A" w14:textId="77777777" w:rsidR="00566E0D" w:rsidRDefault="00566E0D" w:rsidP="006C0283">
      <w:pPr>
        <w:shd w:val="clear" w:color="auto" w:fill="FFFFFF"/>
        <w:spacing w:line="360" w:lineRule="auto"/>
        <w:ind w:firstLine="709"/>
        <w:jc w:val="center"/>
        <w:rPr>
          <w:rFonts w:ascii="Arial" w:hAnsi="Arial" w:cs="Arial"/>
          <w:b/>
          <w:sz w:val="24"/>
          <w:szCs w:val="24"/>
        </w:rPr>
      </w:pPr>
      <w:r w:rsidRPr="00566E0D">
        <w:rPr>
          <w:rFonts w:ascii="Arial" w:hAnsi="Arial" w:cs="Arial"/>
          <w:b/>
          <w:sz w:val="24"/>
          <w:szCs w:val="24"/>
        </w:rPr>
        <w:lastRenderedPageBreak/>
        <w:t>Содержание</w:t>
      </w:r>
    </w:p>
    <w:p w14:paraId="5DA01BC8" w14:textId="77777777" w:rsidR="00566E0D" w:rsidRPr="00566E0D" w:rsidRDefault="00566E0D" w:rsidP="00566E0D">
      <w:pPr>
        <w:shd w:val="clear" w:color="auto" w:fill="FFFFFF"/>
        <w:spacing w:line="360" w:lineRule="auto"/>
        <w:ind w:firstLine="709"/>
        <w:rPr>
          <w:rFonts w:ascii="Arial" w:hAnsi="Arial" w:cs="Arial"/>
          <w:b/>
          <w:sz w:val="24"/>
          <w:szCs w:val="24"/>
        </w:rPr>
      </w:pPr>
    </w:p>
    <w:p w14:paraId="6256AE28" w14:textId="77777777" w:rsidR="00566E0D" w:rsidRPr="00566E0D" w:rsidRDefault="00566E0D" w:rsidP="002C5B6E">
      <w:pPr>
        <w:shd w:val="clear" w:color="auto" w:fill="FFFFFF"/>
        <w:spacing w:line="360" w:lineRule="auto"/>
        <w:ind w:firstLine="0"/>
        <w:rPr>
          <w:rFonts w:ascii="Arial" w:hAnsi="Arial" w:cs="Arial"/>
          <w:sz w:val="24"/>
          <w:szCs w:val="24"/>
        </w:rPr>
      </w:pPr>
      <w:r w:rsidRPr="00566E0D">
        <w:rPr>
          <w:rFonts w:ascii="Arial" w:hAnsi="Arial" w:cs="Arial"/>
          <w:sz w:val="24"/>
          <w:szCs w:val="24"/>
        </w:rPr>
        <w:t>1</w:t>
      </w:r>
      <w:r w:rsidRPr="00566E0D">
        <w:rPr>
          <w:rFonts w:ascii="Arial" w:hAnsi="Arial" w:cs="Arial"/>
          <w:sz w:val="24"/>
          <w:szCs w:val="24"/>
        </w:rPr>
        <w:tab/>
        <w:t xml:space="preserve">Область применения </w:t>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p>
    <w:p w14:paraId="326420F4" w14:textId="77777777" w:rsidR="00566E0D" w:rsidRPr="00566E0D" w:rsidRDefault="00566E0D" w:rsidP="002C5B6E">
      <w:pPr>
        <w:shd w:val="clear" w:color="auto" w:fill="FFFFFF"/>
        <w:spacing w:line="360" w:lineRule="auto"/>
        <w:ind w:firstLine="0"/>
        <w:rPr>
          <w:rFonts w:ascii="Arial" w:hAnsi="Arial" w:cs="Arial"/>
          <w:sz w:val="24"/>
          <w:szCs w:val="24"/>
        </w:rPr>
      </w:pPr>
      <w:r w:rsidRPr="00566E0D">
        <w:rPr>
          <w:rFonts w:ascii="Arial" w:hAnsi="Arial" w:cs="Arial"/>
          <w:sz w:val="24"/>
          <w:szCs w:val="24"/>
        </w:rPr>
        <w:t>2</w:t>
      </w:r>
      <w:r w:rsidRPr="00566E0D">
        <w:rPr>
          <w:rFonts w:ascii="Arial" w:hAnsi="Arial" w:cs="Arial"/>
          <w:sz w:val="24"/>
          <w:szCs w:val="24"/>
        </w:rPr>
        <w:tab/>
        <w:t xml:space="preserve">Нормативные ссылки </w:t>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p>
    <w:p w14:paraId="4651041C" w14:textId="77777777" w:rsidR="00566E0D" w:rsidRPr="00566E0D" w:rsidRDefault="00566E0D" w:rsidP="002C5B6E">
      <w:pPr>
        <w:shd w:val="clear" w:color="auto" w:fill="FFFFFF"/>
        <w:spacing w:line="360" w:lineRule="auto"/>
        <w:ind w:firstLine="0"/>
        <w:rPr>
          <w:rFonts w:ascii="Arial" w:hAnsi="Arial" w:cs="Arial"/>
          <w:sz w:val="24"/>
          <w:szCs w:val="24"/>
        </w:rPr>
      </w:pPr>
      <w:r w:rsidRPr="00566E0D">
        <w:rPr>
          <w:rFonts w:ascii="Arial" w:hAnsi="Arial" w:cs="Arial"/>
          <w:sz w:val="24"/>
          <w:szCs w:val="24"/>
        </w:rPr>
        <w:t>3</w:t>
      </w:r>
      <w:r w:rsidRPr="00566E0D">
        <w:rPr>
          <w:rFonts w:ascii="Arial" w:hAnsi="Arial" w:cs="Arial"/>
          <w:sz w:val="24"/>
          <w:szCs w:val="24"/>
        </w:rPr>
        <w:tab/>
        <w:t xml:space="preserve">Термины и определения </w:t>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p>
    <w:p w14:paraId="2D178D5A" w14:textId="77777777" w:rsidR="00566E0D" w:rsidRPr="00566E0D" w:rsidRDefault="00566E0D" w:rsidP="002C5B6E">
      <w:pPr>
        <w:shd w:val="clear" w:color="auto" w:fill="FFFFFF"/>
        <w:spacing w:line="360" w:lineRule="auto"/>
        <w:ind w:firstLine="0"/>
        <w:rPr>
          <w:rFonts w:ascii="Arial" w:hAnsi="Arial" w:cs="Arial"/>
          <w:sz w:val="24"/>
          <w:szCs w:val="24"/>
        </w:rPr>
      </w:pPr>
      <w:r w:rsidRPr="00566E0D">
        <w:rPr>
          <w:rFonts w:ascii="Arial" w:hAnsi="Arial" w:cs="Arial"/>
          <w:sz w:val="24"/>
          <w:szCs w:val="24"/>
        </w:rPr>
        <w:t>4</w:t>
      </w:r>
      <w:r w:rsidRPr="00566E0D">
        <w:rPr>
          <w:rFonts w:ascii="Arial" w:hAnsi="Arial" w:cs="Arial"/>
          <w:sz w:val="24"/>
          <w:szCs w:val="24"/>
        </w:rPr>
        <w:tab/>
      </w:r>
      <w:r w:rsidR="00C05442" w:rsidRPr="00091C76">
        <w:rPr>
          <w:rFonts w:ascii="Arial" w:hAnsi="Arial" w:cs="Arial"/>
          <w:sz w:val="24"/>
          <w:szCs w:val="24"/>
        </w:rPr>
        <w:t>Документы, регламентирующие расчеты пожарных рисков, и порядок разъяснения их положений</w:t>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p>
    <w:p w14:paraId="7B966DBD" w14:textId="77777777" w:rsidR="00566E0D" w:rsidRPr="00566E0D" w:rsidRDefault="00566E0D" w:rsidP="002C5B6E">
      <w:pPr>
        <w:shd w:val="clear" w:color="auto" w:fill="FFFFFF"/>
        <w:spacing w:line="360" w:lineRule="auto"/>
        <w:ind w:firstLine="0"/>
        <w:rPr>
          <w:rFonts w:ascii="Arial" w:hAnsi="Arial" w:cs="Arial"/>
          <w:sz w:val="24"/>
          <w:szCs w:val="24"/>
        </w:rPr>
      </w:pPr>
      <w:r w:rsidRPr="00566E0D">
        <w:rPr>
          <w:rFonts w:ascii="Arial" w:hAnsi="Arial" w:cs="Arial"/>
          <w:sz w:val="24"/>
          <w:szCs w:val="24"/>
        </w:rPr>
        <w:t>5</w:t>
      </w:r>
      <w:r w:rsidRPr="00566E0D">
        <w:rPr>
          <w:rFonts w:ascii="Arial" w:hAnsi="Arial" w:cs="Arial"/>
          <w:sz w:val="24"/>
          <w:szCs w:val="24"/>
        </w:rPr>
        <w:tab/>
      </w:r>
      <w:r w:rsidR="00C05442" w:rsidRPr="00091C76">
        <w:rPr>
          <w:rFonts w:ascii="Arial" w:hAnsi="Arial" w:cs="Arial"/>
          <w:sz w:val="24"/>
          <w:szCs w:val="24"/>
        </w:rPr>
        <w:t>Основания для проведения расчетов пожарных рисков</w:t>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C05442">
        <w:rPr>
          <w:rFonts w:ascii="Arial" w:hAnsi="Arial" w:cs="Arial"/>
          <w:sz w:val="24"/>
          <w:szCs w:val="24"/>
        </w:rPr>
        <w:tab/>
      </w:r>
    </w:p>
    <w:p w14:paraId="54FCE6C4" w14:textId="77777777" w:rsidR="00566E0D" w:rsidRPr="00566E0D" w:rsidRDefault="00566E0D" w:rsidP="002C5B6E">
      <w:pPr>
        <w:shd w:val="clear" w:color="auto" w:fill="FFFFFF"/>
        <w:spacing w:line="360" w:lineRule="auto"/>
        <w:ind w:firstLine="0"/>
        <w:rPr>
          <w:rFonts w:ascii="Arial" w:hAnsi="Arial" w:cs="Arial"/>
          <w:sz w:val="24"/>
          <w:szCs w:val="24"/>
        </w:rPr>
      </w:pPr>
      <w:r w:rsidRPr="00566E0D">
        <w:rPr>
          <w:rFonts w:ascii="Arial" w:hAnsi="Arial" w:cs="Arial"/>
          <w:sz w:val="24"/>
          <w:szCs w:val="24"/>
        </w:rPr>
        <w:t>6</w:t>
      </w:r>
      <w:r w:rsidRPr="00566E0D">
        <w:rPr>
          <w:rFonts w:ascii="Arial" w:hAnsi="Arial" w:cs="Arial"/>
          <w:sz w:val="24"/>
          <w:szCs w:val="24"/>
        </w:rPr>
        <w:tab/>
      </w:r>
      <w:r w:rsidR="00C05442" w:rsidRPr="00091C76">
        <w:rPr>
          <w:rFonts w:ascii="Arial" w:hAnsi="Arial" w:cs="Arial"/>
          <w:sz w:val="24"/>
          <w:szCs w:val="24"/>
        </w:rPr>
        <w:t>Объекты проведения расчетов пожарных рисков</w:t>
      </w:r>
      <w:r w:rsidR="002C5B6E">
        <w:rPr>
          <w:rFonts w:ascii="Arial" w:hAnsi="Arial" w:cs="Arial"/>
          <w:sz w:val="24"/>
          <w:szCs w:val="24"/>
        </w:rPr>
        <w:tab/>
      </w:r>
      <w:r w:rsidR="00C05442">
        <w:rPr>
          <w:rFonts w:ascii="Arial" w:hAnsi="Arial" w:cs="Arial"/>
          <w:sz w:val="24"/>
          <w:szCs w:val="24"/>
        </w:rPr>
        <w:tab/>
      </w:r>
      <w:r w:rsidR="00C05442">
        <w:rPr>
          <w:rFonts w:ascii="Arial" w:hAnsi="Arial" w:cs="Arial"/>
          <w:sz w:val="24"/>
          <w:szCs w:val="24"/>
        </w:rPr>
        <w:tab/>
      </w:r>
      <w:r w:rsidR="00C05442">
        <w:rPr>
          <w:rFonts w:ascii="Arial" w:hAnsi="Arial" w:cs="Arial"/>
          <w:sz w:val="24"/>
          <w:szCs w:val="24"/>
        </w:rPr>
        <w:tab/>
      </w:r>
      <w:r w:rsidR="00C05442">
        <w:rPr>
          <w:rFonts w:ascii="Arial" w:hAnsi="Arial" w:cs="Arial"/>
          <w:sz w:val="24"/>
          <w:szCs w:val="24"/>
        </w:rPr>
        <w:tab/>
      </w:r>
    </w:p>
    <w:p w14:paraId="052DD7D4" w14:textId="77777777" w:rsidR="00C05442" w:rsidRDefault="00BD7232" w:rsidP="00C05442">
      <w:pPr>
        <w:shd w:val="clear" w:color="auto" w:fill="FFFFFF"/>
        <w:spacing w:line="360" w:lineRule="auto"/>
        <w:ind w:left="709" w:right="569" w:hanging="209"/>
        <w:rPr>
          <w:rFonts w:ascii="Arial" w:hAnsi="Arial" w:cs="Arial"/>
          <w:sz w:val="24"/>
          <w:szCs w:val="24"/>
        </w:rPr>
      </w:pPr>
      <w:r>
        <w:rPr>
          <w:rFonts w:ascii="Arial" w:hAnsi="Arial" w:cs="Arial"/>
          <w:sz w:val="24"/>
          <w:szCs w:val="24"/>
        </w:rPr>
        <w:tab/>
        <w:t>6.1</w:t>
      </w:r>
      <w:r w:rsidR="00C05442" w:rsidRPr="00C05442">
        <w:rPr>
          <w:rFonts w:ascii="Arial" w:hAnsi="Arial" w:cs="Arial"/>
          <w:sz w:val="24"/>
          <w:szCs w:val="24"/>
        </w:rPr>
        <w:t xml:space="preserve"> </w:t>
      </w:r>
      <w:r w:rsidR="00C05442" w:rsidRPr="00091C76">
        <w:rPr>
          <w:rFonts w:ascii="Arial" w:hAnsi="Arial" w:cs="Arial"/>
          <w:sz w:val="24"/>
          <w:szCs w:val="24"/>
        </w:rPr>
        <w:t>Объекты проведения расчетов пожарных рисков в соответствии с Методикой определения расчетных величин пожарного риска в зданиях, сооружениях и пожарных отсеках различных классов функциональной пожарной опасности</w:t>
      </w:r>
      <w:r w:rsidR="00C05442">
        <w:rPr>
          <w:rFonts w:ascii="Arial" w:hAnsi="Arial" w:cs="Arial"/>
          <w:sz w:val="24"/>
          <w:szCs w:val="24"/>
        </w:rPr>
        <w:tab/>
      </w:r>
      <w:r w:rsidR="00C05442">
        <w:rPr>
          <w:rFonts w:ascii="Arial" w:hAnsi="Arial" w:cs="Arial"/>
          <w:sz w:val="24"/>
          <w:szCs w:val="24"/>
        </w:rPr>
        <w:tab/>
      </w:r>
      <w:r w:rsidR="00C05442">
        <w:rPr>
          <w:rFonts w:ascii="Arial" w:hAnsi="Arial" w:cs="Arial"/>
          <w:sz w:val="24"/>
          <w:szCs w:val="24"/>
        </w:rPr>
        <w:tab/>
      </w:r>
      <w:r w:rsidR="00C05442">
        <w:rPr>
          <w:rFonts w:ascii="Arial" w:hAnsi="Arial" w:cs="Arial"/>
          <w:sz w:val="24"/>
          <w:szCs w:val="24"/>
        </w:rPr>
        <w:tab/>
      </w:r>
      <w:r w:rsidR="00C05442">
        <w:rPr>
          <w:rFonts w:ascii="Arial" w:hAnsi="Arial" w:cs="Arial"/>
          <w:sz w:val="24"/>
          <w:szCs w:val="24"/>
        </w:rPr>
        <w:tab/>
      </w:r>
      <w:r w:rsidR="00C05442">
        <w:rPr>
          <w:rFonts w:ascii="Arial" w:hAnsi="Arial" w:cs="Arial"/>
          <w:sz w:val="24"/>
          <w:szCs w:val="24"/>
        </w:rPr>
        <w:tab/>
      </w:r>
      <w:r w:rsidR="00C05442">
        <w:rPr>
          <w:rFonts w:ascii="Arial" w:hAnsi="Arial" w:cs="Arial"/>
          <w:sz w:val="24"/>
          <w:szCs w:val="24"/>
        </w:rPr>
        <w:tab/>
      </w:r>
      <w:r w:rsidR="00C05442">
        <w:rPr>
          <w:rFonts w:ascii="Arial" w:hAnsi="Arial" w:cs="Arial"/>
          <w:sz w:val="24"/>
          <w:szCs w:val="24"/>
        </w:rPr>
        <w:tab/>
      </w:r>
      <w:r w:rsidR="00C05442">
        <w:rPr>
          <w:rFonts w:ascii="Arial" w:hAnsi="Arial" w:cs="Arial"/>
          <w:sz w:val="24"/>
          <w:szCs w:val="24"/>
        </w:rPr>
        <w:tab/>
        <w:t xml:space="preserve"> </w:t>
      </w:r>
    </w:p>
    <w:p w14:paraId="4ABDA5B3" w14:textId="77777777" w:rsidR="00C05442" w:rsidRPr="00091C76" w:rsidRDefault="00566E0D" w:rsidP="00C05442">
      <w:pPr>
        <w:shd w:val="clear" w:color="auto" w:fill="FFFFFF"/>
        <w:spacing w:line="360" w:lineRule="auto"/>
        <w:ind w:left="709" w:right="569" w:firstLine="0"/>
        <w:rPr>
          <w:rFonts w:ascii="Arial" w:hAnsi="Arial" w:cs="Arial"/>
          <w:sz w:val="24"/>
          <w:szCs w:val="24"/>
        </w:rPr>
      </w:pPr>
      <w:r w:rsidRPr="00566E0D">
        <w:rPr>
          <w:rFonts w:ascii="Arial" w:hAnsi="Arial" w:cs="Arial"/>
          <w:sz w:val="24"/>
          <w:szCs w:val="24"/>
        </w:rPr>
        <w:t xml:space="preserve">6.2 </w:t>
      </w:r>
      <w:r w:rsidR="00C05442" w:rsidRPr="00091C76">
        <w:rPr>
          <w:rFonts w:ascii="Arial" w:hAnsi="Arial" w:cs="Arial"/>
          <w:sz w:val="24"/>
          <w:szCs w:val="24"/>
        </w:rPr>
        <w:t>Объекты проведения расчетов пожарных рисков в соответствии с Методикой определения расчетных величин пожарного риска на производственных объектах</w:t>
      </w:r>
      <w:r w:rsidR="00C05442">
        <w:rPr>
          <w:rFonts w:ascii="Arial" w:hAnsi="Arial" w:cs="Arial"/>
          <w:sz w:val="24"/>
          <w:szCs w:val="24"/>
        </w:rPr>
        <w:t xml:space="preserve"> </w:t>
      </w:r>
      <w:r w:rsidR="00C05442">
        <w:rPr>
          <w:rFonts w:ascii="Arial" w:hAnsi="Arial" w:cs="Arial"/>
          <w:sz w:val="24"/>
          <w:szCs w:val="24"/>
        </w:rPr>
        <w:tab/>
      </w:r>
      <w:r w:rsidR="00C05442">
        <w:rPr>
          <w:rFonts w:ascii="Arial" w:hAnsi="Arial" w:cs="Arial"/>
          <w:sz w:val="24"/>
          <w:szCs w:val="24"/>
        </w:rPr>
        <w:tab/>
      </w:r>
      <w:r w:rsidR="00C05442">
        <w:rPr>
          <w:rFonts w:ascii="Arial" w:hAnsi="Arial" w:cs="Arial"/>
          <w:sz w:val="24"/>
          <w:szCs w:val="24"/>
        </w:rPr>
        <w:tab/>
      </w:r>
      <w:r w:rsidR="00C05442">
        <w:rPr>
          <w:rFonts w:ascii="Arial" w:hAnsi="Arial" w:cs="Arial"/>
          <w:sz w:val="24"/>
          <w:szCs w:val="24"/>
        </w:rPr>
        <w:tab/>
      </w:r>
      <w:r w:rsidR="00C05442">
        <w:rPr>
          <w:rFonts w:ascii="Arial" w:hAnsi="Arial" w:cs="Arial"/>
          <w:sz w:val="24"/>
          <w:szCs w:val="24"/>
        </w:rPr>
        <w:tab/>
      </w:r>
      <w:r w:rsidR="00C05442">
        <w:rPr>
          <w:rFonts w:ascii="Arial" w:hAnsi="Arial" w:cs="Arial"/>
          <w:sz w:val="24"/>
          <w:szCs w:val="24"/>
        </w:rPr>
        <w:tab/>
      </w:r>
      <w:r w:rsidR="00C05442">
        <w:rPr>
          <w:rFonts w:ascii="Arial" w:hAnsi="Arial" w:cs="Arial"/>
          <w:sz w:val="24"/>
          <w:szCs w:val="24"/>
        </w:rPr>
        <w:tab/>
      </w:r>
      <w:r w:rsidR="00C05442">
        <w:rPr>
          <w:rFonts w:ascii="Arial" w:hAnsi="Arial" w:cs="Arial"/>
          <w:sz w:val="24"/>
          <w:szCs w:val="24"/>
        </w:rPr>
        <w:tab/>
      </w:r>
    </w:p>
    <w:p w14:paraId="688A9B04" w14:textId="77777777" w:rsidR="00566E0D" w:rsidRPr="00566E0D" w:rsidRDefault="00566E0D" w:rsidP="002C5B6E">
      <w:pPr>
        <w:shd w:val="clear" w:color="auto" w:fill="FFFFFF"/>
        <w:spacing w:line="360" w:lineRule="auto"/>
        <w:ind w:firstLine="0"/>
        <w:rPr>
          <w:rFonts w:ascii="Arial" w:hAnsi="Arial" w:cs="Arial"/>
          <w:sz w:val="24"/>
          <w:szCs w:val="24"/>
        </w:rPr>
      </w:pPr>
      <w:r w:rsidRPr="00566E0D">
        <w:rPr>
          <w:rFonts w:ascii="Arial" w:hAnsi="Arial" w:cs="Arial"/>
          <w:sz w:val="24"/>
          <w:szCs w:val="24"/>
        </w:rPr>
        <w:t>7</w:t>
      </w:r>
      <w:r w:rsidRPr="00566E0D">
        <w:rPr>
          <w:rFonts w:ascii="Arial" w:hAnsi="Arial" w:cs="Arial"/>
          <w:sz w:val="24"/>
          <w:szCs w:val="24"/>
        </w:rPr>
        <w:tab/>
      </w:r>
      <w:r w:rsidR="00C05442" w:rsidRPr="00091C76">
        <w:rPr>
          <w:rFonts w:ascii="Arial" w:hAnsi="Arial" w:cs="Arial"/>
          <w:sz w:val="24"/>
          <w:szCs w:val="24"/>
        </w:rPr>
        <w:t>Порядок проведения  и оформления расчетов пожарного риска в соответствии с Методикой определения расчетных величин пожарного риска в зданиях, сооружениях и пожарных отсеках различных классов функциональной</w:t>
      </w:r>
      <w:r w:rsidR="00C05442" w:rsidRPr="004437C6">
        <w:rPr>
          <w:rFonts w:ascii="Arial" w:hAnsi="Arial" w:cs="Arial"/>
          <w:sz w:val="24"/>
          <w:szCs w:val="24"/>
        </w:rPr>
        <w:t xml:space="preserve"> пожарной опасности</w:t>
      </w:r>
    </w:p>
    <w:p w14:paraId="2869E43D" w14:textId="77777777" w:rsidR="00C05442" w:rsidRDefault="00C05442" w:rsidP="00C05442">
      <w:pPr>
        <w:shd w:val="clear" w:color="auto" w:fill="FFFFFF"/>
        <w:spacing w:line="360" w:lineRule="auto"/>
        <w:ind w:firstLine="0"/>
        <w:rPr>
          <w:rFonts w:ascii="Arial" w:hAnsi="Arial" w:cs="Arial"/>
          <w:sz w:val="24"/>
          <w:szCs w:val="24"/>
        </w:rPr>
      </w:pPr>
      <w:r>
        <w:rPr>
          <w:rFonts w:ascii="Arial" w:hAnsi="Arial" w:cs="Arial"/>
          <w:sz w:val="24"/>
          <w:szCs w:val="24"/>
        </w:rPr>
        <w:tab/>
        <w:t xml:space="preserve">7.1 </w:t>
      </w:r>
      <w:r w:rsidRPr="00C05442">
        <w:rPr>
          <w:rFonts w:ascii="Arial" w:hAnsi="Arial" w:cs="Arial"/>
          <w:sz w:val="24"/>
          <w:szCs w:val="24"/>
        </w:rPr>
        <w:t>Сбор данных об объекте защиты</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165AE56" w14:textId="77777777" w:rsidR="00C05442" w:rsidRDefault="00C05442" w:rsidP="00C05442">
      <w:pPr>
        <w:shd w:val="clear" w:color="auto" w:fill="FFFFFF"/>
        <w:spacing w:line="360" w:lineRule="auto"/>
        <w:ind w:firstLine="0"/>
        <w:rPr>
          <w:rFonts w:ascii="Arial" w:hAnsi="Arial" w:cs="Arial"/>
          <w:sz w:val="24"/>
          <w:szCs w:val="24"/>
        </w:rPr>
      </w:pPr>
      <w:r>
        <w:rPr>
          <w:rFonts w:ascii="Arial" w:hAnsi="Arial" w:cs="Arial"/>
          <w:sz w:val="24"/>
          <w:szCs w:val="24"/>
        </w:rPr>
        <w:tab/>
        <w:t xml:space="preserve">7.2 </w:t>
      </w:r>
      <w:r w:rsidRPr="00091C76">
        <w:rPr>
          <w:rFonts w:ascii="Arial" w:hAnsi="Arial" w:cs="Arial"/>
          <w:sz w:val="24"/>
          <w:szCs w:val="24"/>
        </w:rPr>
        <w:t>Определение частоты реализации пожароопасных ситуаций</w:t>
      </w:r>
      <w:r>
        <w:rPr>
          <w:rFonts w:ascii="Arial" w:hAnsi="Arial" w:cs="Arial"/>
          <w:sz w:val="24"/>
          <w:szCs w:val="24"/>
        </w:rPr>
        <w:tab/>
      </w:r>
      <w:r>
        <w:rPr>
          <w:rFonts w:ascii="Arial" w:hAnsi="Arial" w:cs="Arial"/>
          <w:sz w:val="24"/>
          <w:szCs w:val="24"/>
        </w:rPr>
        <w:tab/>
      </w:r>
    </w:p>
    <w:p w14:paraId="34DDD93B" w14:textId="77777777" w:rsidR="00C05442" w:rsidRDefault="00C05442" w:rsidP="00C05442">
      <w:pPr>
        <w:shd w:val="clear" w:color="auto" w:fill="FFFFFF"/>
        <w:spacing w:line="360" w:lineRule="auto"/>
        <w:ind w:firstLine="0"/>
        <w:rPr>
          <w:rFonts w:ascii="Arial" w:hAnsi="Arial" w:cs="Arial"/>
          <w:sz w:val="24"/>
          <w:szCs w:val="24"/>
        </w:rPr>
      </w:pPr>
      <w:r>
        <w:rPr>
          <w:rFonts w:ascii="Arial" w:hAnsi="Arial" w:cs="Arial"/>
          <w:sz w:val="24"/>
          <w:szCs w:val="24"/>
        </w:rPr>
        <w:tab/>
        <w:t xml:space="preserve">7.3 </w:t>
      </w:r>
      <w:r w:rsidRPr="00091C76">
        <w:rPr>
          <w:rFonts w:ascii="Arial" w:hAnsi="Arial" w:cs="Arial"/>
          <w:sz w:val="24"/>
          <w:szCs w:val="24"/>
        </w:rPr>
        <w:t>Выбор сценария/сценариев пожара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DE38AEB" w14:textId="77777777" w:rsidR="00C05442" w:rsidRDefault="00C05442" w:rsidP="00C05442">
      <w:pPr>
        <w:shd w:val="clear" w:color="auto" w:fill="FFFFFF"/>
        <w:spacing w:line="360" w:lineRule="auto"/>
        <w:ind w:left="709" w:hanging="284"/>
        <w:rPr>
          <w:rFonts w:ascii="Arial" w:hAnsi="Arial" w:cs="Arial"/>
          <w:sz w:val="24"/>
          <w:szCs w:val="24"/>
        </w:rPr>
      </w:pPr>
      <w:r>
        <w:rPr>
          <w:rFonts w:ascii="Arial" w:hAnsi="Arial" w:cs="Arial"/>
          <w:sz w:val="24"/>
          <w:szCs w:val="24"/>
        </w:rPr>
        <w:tab/>
        <w:t xml:space="preserve">7.4 </w:t>
      </w:r>
      <w:r w:rsidRPr="00091C76">
        <w:rPr>
          <w:rFonts w:ascii="Arial" w:hAnsi="Arial" w:cs="Arial"/>
          <w:sz w:val="24"/>
          <w:szCs w:val="24"/>
        </w:rPr>
        <w:t>Проведение расчетов по определению времени блокирования путей эвакуации опасными факторами пожара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D554095" w14:textId="77777777" w:rsidR="00C05442" w:rsidRDefault="00C05442" w:rsidP="00C05442">
      <w:pPr>
        <w:shd w:val="clear" w:color="auto" w:fill="FFFFFF"/>
        <w:spacing w:line="360" w:lineRule="auto"/>
        <w:ind w:left="709" w:hanging="284"/>
        <w:rPr>
          <w:rFonts w:ascii="Arial" w:hAnsi="Arial" w:cs="Arial"/>
          <w:sz w:val="24"/>
          <w:szCs w:val="24"/>
        </w:rPr>
      </w:pPr>
      <w:r>
        <w:rPr>
          <w:rFonts w:ascii="Arial" w:hAnsi="Arial" w:cs="Arial"/>
          <w:sz w:val="24"/>
          <w:szCs w:val="24"/>
        </w:rPr>
        <w:tab/>
        <w:t xml:space="preserve">7.5 </w:t>
      </w:r>
      <w:r w:rsidRPr="00091C76">
        <w:rPr>
          <w:rFonts w:ascii="Arial" w:hAnsi="Arial" w:cs="Arial"/>
          <w:sz w:val="24"/>
          <w:szCs w:val="24"/>
        </w:rPr>
        <w:t>Проведение расчетов по определению времени эвакуации людей</w:t>
      </w:r>
      <w:r>
        <w:rPr>
          <w:rFonts w:ascii="Arial" w:hAnsi="Arial" w:cs="Arial"/>
          <w:sz w:val="24"/>
          <w:szCs w:val="24"/>
        </w:rPr>
        <w:tab/>
      </w:r>
    </w:p>
    <w:p w14:paraId="2A9B892B" w14:textId="77777777" w:rsidR="00C05442" w:rsidRPr="00C05442" w:rsidRDefault="00C05442" w:rsidP="00C05442">
      <w:pPr>
        <w:shd w:val="clear" w:color="auto" w:fill="FFFFFF"/>
        <w:spacing w:line="360" w:lineRule="auto"/>
        <w:ind w:left="709" w:hanging="284"/>
        <w:rPr>
          <w:rFonts w:ascii="Arial" w:hAnsi="Arial" w:cs="Arial"/>
          <w:sz w:val="24"/>
          <w:szCs w:val="24"/>
        </w:rPr>
      </w:pPr>
      <w:r>
        <w:rPr>
          <w:rFonts w:ascii="Arial" w:hAnsi="Arial" w:cs="Arial"/>
          <w:sz w:val="24"/>
          <w:szCs w:val="24"/>
        </w:rPr>
        <w:tab/>
        <w:t xml:space="preserve">7.6 </w:t>
      </w:r>
      <w:r w:rsidRPr="00091C76">
        <w:rPr>
          <w:rFonts w:ascii="Arial" w:hAnsi="Arial" w:cs="Arial"/>
          <w:sz w:val="24"/>
          <w:szCs w:val="24"/>
        </w:rPr>
        <w:t>Порядок оформления расчетов пожарного риска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BEA05D2" w14:textId="77777777" w:rsidR="004467E9" w:rsidRDefault="00C05442" w:rsidP="004467E9">
      <w:pPr>
        <w:shd w:val="clear" w:color="auto" w:fill="FFFFFF"/>
        <w:spacing w:line="360" w:lineRule="auto"/>
        <w:ind w:firstLine="0"/>
        <w:rPr>
          <w:rFonts w:ascii="Arial" w:hAnsi="Arial" w:cs="Arial"/>
          <w:sz w:val="24"/>
          <w:szCs w:val="24"/>
        </w:rPr>
      </w:pPr>
      <w:r>
        <w:rPr>
          <w:rFonts w:ascii="Arial" w:hAnsi="Arial" w:cs="Arial"/>
          <w:sz w:val="24"/>
          <w:szCs w:val="24"/>
        </w:rPr>
        <w:t>8</w:t>
      </w:r>
      <w:r>
        <w:rPr>
          <w:rFonts w:ascii="Arial" w:hAnsi="Arial" w:cs="Arial"/>
          <w:sz w:val="24"/>
          <w:szCs w:val="24"/>
        </w:rPr>
        <w:tab/>
      </w:r>
      <w:r w:rsidRPr="00091C76">
        <w:rPr>
          <w:rFonts w:ascii="Arial" w:hAnsi="Arial" w:cs="Arial"/>
          <w:sz w:val="24"/>
          <w:szCs w:val="24"/>
        </w:rPr>
        <w:t>Порядок проведения и оформления расчетов пожарного риска по методике для объектов производственного назначения</w:t>
      </w:r>
      <w:r w:rsidR="004467E9">
        <w:rPr>
          <w:rFonts w:ascii="Arial" w:hAnsi="Arial" w:cs="Arial"/>
          <w:sz w:val="24"/>
          <w:szCs w:val="24"/>
        </w:rPr>
        <w:tab/>
      </w:r>
      <w:r w:rsidR="004467E9">
        <w:rPr>
          <w:rFonts w:ascii="Arial" w:hAnsi="Arial" w:cs="Arial"/>
          <w:sz w:val="24"/>
          <w:szCs w:val="24"/>
        </w:rPr>
        <w:tab/>
      </w:r>
      <w:r w:rsidR="004467E9">
        <w:rPr>
          <w:rFonts w:ascii="Arial" w:hAnsi="Arial" w:cs="Arial"/>
          <w:sz w:val="24"/>
          <w:szCs w:val="24"/>
        </w:rPr>
        <w:tab/>
      </w:r>
      <w:r w:rsidR="004467E9">
        <w:rPr>
          <w:rFonts w:ascii="Arial" w:hAnsi="Arial" w:cs="Arial"/>
          <w:sz w:val="24"/>
          <w:szCs w:val="24"/>
        </w:rPr>
        <w:tab/>
      </w:r>
      <w:r w:rsidR="004467E9">
        <w:rPr>
          <w:rFonts w:ascii="Arial" w:hAnsi="Arial" w:cs="Arial"/>
          <w:sz w:val="24"/>
          <w:szCs w:val="24"/>
        </w:rPr>
        <w:tab/>
      </w:r>
      <w:r w:rsidR="004467E9">
        <w:rPr>
          <w:rFonts w:ascii="Arial" w:hAnsi="Arial" w:cs="Arial"/>
          <w:sz w:val="24"/>
          <w:szCs w:val="24"/>
        </w:rPr>
        <w:tab/>
      </w:r>
    </w:p>
    <w:p w14:paraId="4BEE22E7" w14:textId="77777777" w:rsidR="004467E9" w:rsidRDefault="004467E9" w:rsidP="004467E9">
      <w:pPr>
        <w:shd w:val="clear" w:color="auto" w:fill="FFFFFF"/>
        <w:spacing w:line="360" w:lineRule="auto"/>
        <w:ind w:firstLine="0"/>
        <w:rPr>
          <w:rFonts w:ascii="Arial" w:hAnsi="Arial" w:cs="Arial"/>
          <w:sz w:val="24"/>
          <w:szCs w:val="24"/>
        </w:rPr>
      </w:pPr>
      <w:r>
        <w:rPr>
          <w:rFonts w:ascii="Arial" w:hAnsi="Arial" w:cs="Arial"/>
          <w:sz w:val="24"/>
          <w:szCs w:val="24"/>
        </w:rPr>
        <w:tab/>
        <w:t xml:space="preserve">8.1 </w:t>
      </w:r>
      <w:r w:rsidRPr="00091C76">
        <w:rPr>
          <w:rFonts w:ascii="Arial" w:hAnsi="Arial" w:cs="Arial"/>
          <w:sz w:val="24"/>
          <w:szCs w:val="24"/>
        </w:rPr>
        <w:t>Сбор данных об объекте защиты</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9BDDB0D" w14:textId="77777777" w:rsidR="004467E9" w:rsidRDefault="004467E9" w:rsidP="004467E9">
      <w:pPr>
        <w:shd w:val="clear" w:color="auto" w:fill="FFFFFF"/>
        <w:spacing w:line="360" w:lineRule="auto"/>
        <w:ind w:firstLine="0"/>
        <w:rPr>
          <w:rFonts w:ascii="Arial" w:hAnsi="Arial" w:cs="Arial"/>
          <w:sz w:val="24"/>
          <w:szCs w:val="24"/>
        </w:rPr>
      </w:pPr>
      <w:r>
        <w:rPr>
          <w:rFonts w:ascii="Arial" w:hAnsi="Arial" w:cs="Arial"/>
          <w:sz w:val="24"/>
          <w:szCs w:val="24"/>
        </w:rPr>
        <w:tab/>
        <w:t xml:space="preserve">8.2 </w:t>
      </w:r>
      <w:r w:rsidRPr="00091C76">
        <w:rPr>
          <w:rFonts w:ascii="Arial" w:hAnsi="Arial" w:cs="Arial"/>
          <w:sz w:val="24"/>
          <w:szCs w:val="24"/>
        </w:rPr>
        <w:t>Порядок оформления расчетов пожарного риска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389411C" w14:textId="77777777" w:rsidR="00C05442" w:rsidRDefault="004467E9" w:rsidP="002C5B6E">
      <w:pPr>
        <w:shd w:val="clear" w:color="auto" w:fill="FFFFFF"/>
        <w:spacing w:line="360" w:lineRule="auto"/>
        <w:ind w:firstLine="0"/>
        <w:rPr>
          <w:rFonts w:ascii="Arial" w:hAnsi="Arial" w:cs="Arial"/>
          <w:sz w:val="24"/>
          <w:szCs w:val="24"/>
        </w:rPr>
      </w:pPr>
      <w:r>
        <w:rPr>
          <w:rFonts w:ascii="Arial" w:hAnsi="Arial" w:cs="Arial"/>
          <w:sz w:val="24"/>
          <w:szCs w:val="24"/>
        </w:rPr>
        <w:t>9</w:t>
      </w:r>
      <w:r>
        <w:rPr>
          <w:rFonts w:ascii="Arial" w:hAnsi="Arial" w:cs="Arial"/>
          <w:sz w:val="24"/>
          <w:szCs w:val="24"/>
        </w:rPr>
        <w:tab/>
      </w:r>
      <w:r w:rsidRPr="00091C76">
        <w:rPr>
          <w:rFonts w:ascii="Arial" w:hAnsi="Arial" w:cs="Arial"/>
          <w:sz w:val="24"/>
          <w:szCs w:val="24"/>
        </w:rPr>
        <w:t>Порядок проведения проверки отчета по расчету пожарных рисков</w:t>
      </w:r>
      <w:r>
        <w:rPr>
          <w:rFonts w:ascii="Arial" w:hAnsi="Arial" w:cs="Arial"/>
          <w:sz w:val="24"/>
          <w:szCs w:val="24"/>
        </w:rPr>
        <w:tab/>
      </w:r>
      <w:r>
        <w:rPr>
          <w:rFonts w:ascii="Arial" w:hAnsi="Arial" w:cs="Arial"/>
          <w:sz w:val="24"/>
          <w:szCs w:val="24"/>
        </w:rPr>
        <w:tab/>
      </w:r>
    </w:p>
    <w:p w14:paraId="5393C2A3" w14:textId="77777777" w:rsidR="00A0073F" w:rsidRPr="0025244F" w:rsidRDefault="00A0073F" w:rsidP="002C5B6E">
      <w:pPr>
        <w:shd w:val="clear" w:color="auto" w:fill="FFFFFF"/>
        <w:spacing w:line="360" w:lineRule="auto"/>
        <w:ind w:firstLine="0"/>
        <w:rPr>
          <w:rFonts w:ascii="Arial" w:hAnsi="Arial" w:cs="Arial"/>
          <w:sz w:val="24"/>
          <w:szCs w:val="24"/>
        </w:rPr>
      </w:pPr>
      <w:r>
        <w:rPr>
          <w:rFonts w:ascii="Arial" w:hAnsi="Arial" w:cs="Arial"/>
          <w:sz w:val="24"/>
          <w:szCs w:val="24"/>
        </w:rPr>
        <w:t>Библиография</w:t>
      </w:r>
      <w:r w:rsidRPr="0025244F">
        <w:rPr>
          <w:rFonts w:ascii="Arial" w:hAnsi="Arial" w:cs="Arial"/>
          <w:sz w:val="24"/>
          <w:szCs w:val="24"/>
        </w:rPr>
        <w:t xml:space="preserve"> </w:t>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r w:rsidR="002C5B6E">
        <w:rPr>
          <w:rFonts w:ascii="Arial" w:hAnsi="Arial" w:cs="Arial"/>
          <w:sz w:val="24"/>
          <w:szCs w:val="24"/>
        </w:rPr>
        <w:tab/>
      </w:r>
    </w:p>
    <w:p w14:paraId="669EBD88" w14:textId="77777777" w:rsidR="00566E0D" w:rsidRPr="00566E0D" w:rsidRDefault="00566E0D" w:rsidP="00BD7232">
      <w:pPr>
        <w:shd w:val="clear" w:color="auto" w:fill="FFFFFF"/>
        <w:spacing w:line="360" w:lineRule="auto"/>
        <w:ind w:firstLine="0"/>
        <w:rPr>
          <w:rFonts w:ascii="Arial" w:hAnsi="Arial" w:cs="Arial"/>
          <w:sz w:val="24"/>
          <w:szCs w:val="24"/>
        </w:rPr>
      </w:pPr>
    </w:p>
    <w:p w14:paraId="72D9EDD5" w14:textId="77777777" w:rsidR="007827E7" w:rsidRPr="00566E0D" w:rsidRDefault="007827E7" w:rsidP="00566E0D">
      <w:pPr>
        <w:shd w:val="clear" w:color="auto" w:fill="FFFFFF"/>
        <w:spacing w:line="360" w:lineRule="auto"/>
        <w:ind w:firstLine="709"/>
        <w:rPr>
          <w:rFonts w:ascii="Arial" w:hAnsi="Arial" w:cs="Arial"/>
          <w:sz w:val="24"/>
          <w:szCs w:val="24"/>
        </w:rPr>
      </w:pPr>
    </w:p>
    <w:p w14:paraId="2D860602" w14:textId="77777777" w:rsidR="007827E7" w:rsidRPr="00566E0D" w:rsidRDefault="007827E7" w:rsidP="00566E0D">
      <w:pPr>
        <w:shd w:val="clear" w:color="auto" w:fill="FFFFFF"/>
        <w:spacing w:line="360" w:lineRule="auto"/>
        <w:ind w:firstLine="709"/>
        <w:rPr>
          <w:rFonts w:ascii="Arial" w:hAnsi="Arial" w:cs="Arial"/>
          <w:sz w:val="24"/>
          <w:szCs w:val="24"/>
        </w:rPr>
        <w:sectPr w:rsidR="007827E7" w:rsidRPr="00566E0D" w:rsidSect="00566E0D">
          <w:headerReference w:type="even" r:id="rId10"/>
          <w:headerReference w:type="default" r:id="rId11"/>
          <w:footerReference w:type="even" r:id="rId12"/>
          <w:footerReference w:type="default" r:id="rId13"/>
          <w:headerReference w:type="first" r:id="rId14"/>
          <w:type w:val="continuous"/>
          <w:pgSz w:w="11909" w:h="16834" w:code="9"/>
          <w:pgMar w:top="1134" w:right="1134" w:bottom="1134" w:left="1134" w:header="680" w:footer="680" w:gutter="0"/>
          <w:pgNumType w:fmt="upperRoman" w:start="2"/>
          <w:cols w:space="720"/>
          <w:noEndnote/>
          <w:docGrid w:linePitch="245"/>
        </w:sectPr>
      </w:pPr>
    </w:p>
    <w:p w14:paraId="09A1377F" w14:textId="77777777" w:rsidR="007827E7" w:rsidRPr="00566E0D" w:rsidRDefault="006C0283" w:rsidP="00BD7232">
      <w:pPr>
        <w:pBdr>
          <w:bottom w:val="single" w:sz="12" w:space="1" w:color="auto"/>
        </w:pBdr>
        <w:spacing w:line="360" w:lineRule="auto"/>
        <w:ind w:firstLine="0"/>
        <w:jc w:val="center"/>
        <w:rPr>
          <w:rFonts w:ascii="Arial" w:hAnsi="Arial" w:cs="Arial"/>
          <w:b/>
          <w:bCs/>
          <w:spacing w:val="20"/>
          <w:sz w:val="24"/>
          <w:szCs w:val="24"/>
        </w:rPr>
      </w:pPr>
      <w:r>
        <w:rPr>
          <w:rFonts w:ascii="Arial" w:hAnsi="Arial" w:cs="Arial"/>
          <w:b/>
          <w:bCs/>
          <w:spacing w:val="20"/>
          <w:sz w:val="24"/>
          <w:szCs w:val="24"/>
        </w:rPr>
        <w:lastRenderedPageBreak/>
        <w:t>СВОД</w:t>
      </w:r>
      <w:r w:rsidR="004C0060" w:rsidRPr="00566E0D">
        <w:rPr>
          <w:rFonts w:ascii="Arial" w:hAnsi="Arial" w:cs="Arial"/>
          <w:b/>
          <w:bCs/>
          <w:spacing w:val="20"/>
          <w:sz w:val="24"/>
          <w:szCs w:val="24"/>
        </w:rPr>
        <w:t xml:space="preserve"> ПРАВИЛ</w:t>
      </w:r>
    </w:p>
    <w:p w14:paraId="08DAC288" w14:textId="77777777" w:rsidR="007827E7" w:rsidRPr="00566E0D" w:rsidRDefault="007827E7" w:rsidP="00BD7232">
      <w:pPr>
        <w:spacing w:line="360" w:lineRule="auto"/>
        <w:ind w:firstLine="0"/>
        <w:jc w:val="center"/>
        <w:rPr>
          <w:rFonts w:ascii="Arial" w:hAnsi="Arial" w:cs="Arial"/>
          <w:bCs/>
          <w:sz w:val="24"/>
          <w:szCs w:val="24"/>
        </w:rPr>
      </w:pPr>
    </w:p>
    <w:p w14:paraId="4B658225" w14:textId="77777777" w:rsidR="004467E9" w:rsidRDefault="004467E9" w:rsidP="004467E9">
      <w:pPr>
        <w:shd w:val="clear" w:color="auto" w:fill="FFFFFF"/>
        <w:spacing w:line="360" w:lineRule="auto"/>
        <w:jc w:val="center"/>
        <w:rPr>
          <w:rFonts w:ascii="Arial" w:hAnsi="Arial" w:cs="Arial"/>
          <w:b/>
          <w:bCs/>
          <w:sz w:val="24"/>
          <w:szCs w:val="24"/>
        </w:rPr>
      </w:pPr>
      <w:r w:rsidRPr="007C5478">
        <w:rPr>
          <w:rFonts w:ascii="Arial" w:hAnsi="Arial" w:cs="Arial"/>
          <w:b/>
          <w:bCs/>
          <w:sz w:val="24"/>
          <w:szCs w:val="24"/>
        </w:rPr>
        <w:t>РАСЧЕТ ПОЖАРНОГО РИСКА</w:t>
      </w:r>
      <w:r w:rsidRPr="00566E0D">
        <w:rPr>
          <w:rFonts w:ascii="Arial" w:hAnsi="Arial" w:cs="Arial"/>
          <w:b/>
          <w:bCs/>
          <w:sz w:val="24"/>
          <w:szCs w:val="24"/>
        </w:rPr>
        <w:t xml:space="preserve"> </w:t>
      </w:r>
    </w:p>
    <w:p w14:paraId="103E9BC3" w14:textId="77777777" w:rsidR="004467E9" w:rsidRPr="00566E0D" w:rsidRDefault="004467E9" w:rsidP="004467E9">
      <w:pPr>
        <w:shd w:val="clear" w:color="auto" w:fill="FFFFFF"/>
        <w:spacing w:line="360" w:lineRule="auto"/>
        <w:jc w:val="center"/>
        <w:rPr>
          <w:rFonts w:ascii="Arial" w:hAnsi="Arial" w:cs="Arial"/>
          <w:b/>
          <w:bCs/>
          <w:sz w:val="24"/>
          <w:szCs w:val="24"/>
        </w:rPr>
      </w:pPr>
    </w:p>
    <w:p w14:paraId="4CEA44E8" w14:textId="77777777" w:rsidR="004467E9" w:rsidRDefault="004467E9" w:rsidP="004467E9">
      <w:pPr>
        <w:shd w:val="clear" w:color="auto" w:fill="FFFFFF"/>
        <w:spacing w:line="360" w:lineRule="auto"/>
        <w:jc w:val="center"/>
        <w:rPr>
          <w:rFonts w:ascii="Arial" w:hAnsi="Arial" w:cs="Arial"/>
          <w:b/>
          <w:bCs/>
          <w:sz w:val="24"/>
          <w:szCs w:val="24"/>
        </w:rPr>
      </w:pPr>
      <w:r w:rsidRPr="007C5478">
        <w:rPr>
          <w:rFonts w:ascii="Arial" w:hAnsi="Arial" w:cs="Arial"/>
          <w:b/>
          <w:bCs/>
          <w:sz w:val="24"/>
          <w:szCs w:val="24"/>
        </w:rPr>
        <w:t>Требования к порядку проведения, оформлению и проверке</w:t>
      </w:r>
    </w:p>
    <w:p w14:paraId="5262538B" w14:textId="77777777" w:rsidR="004467E9" w:rsidRPr="00566E0D" w:rsidRDefault="004467E9" w:rsidP="004467E9">
      <w:pPr>
        <w:shd w:val="clear" w:color="auto" w:fill="FFFFFF"/>
        <w:spacing w:line="360" w:lineRule="auto"/>
        <w:jc w:val="center"/>
        <w:rPr>
          <w:rFonts w:ascii="Arial" w:hAnsi="Arial" w:cs="Arial"/>
          <w:bCs/>
          <w:sz w:val="24"/>
          <w:szCs w:val="24"/>
        </w:rPr>
      </w:pPr>
    </w:p>
    <w:p w14:paraId="212BDE7B" w14:textId="77777777" w:rsidR="007827E7" w:rsidRPr="00566E0D" w:rsidRDefault="00566E0D" w:rsidP="00BD7232">
      <w:pPr>
        <w:tabs>
          <w:tab w:val="num" w:pos="720"/>
        </w:tabs>
        <w:spacing w:line="360" w:lineRule="auto"/>
        <w:ind w:firstLine="0"/>
        <w:jc w:val="center"/>
        <w:rPr>
          <w:rFonts w:ascii="Arial" w:hAnsi="Arial" w:cs="Arial"/>
          <w:sz w:val="24"/>
          <w:szCs w:val="24"/>
        </w:rPr>
      </w:pPr>
      <w:r w:rsidRPr="00566E0D">
        <w:rPr>
          <w:rFonts w:ascii="Arial" w:hAnsi="Arial" w:cs="Arial"/>
          <w:sz w:val="24"/>
          <w:szCs w:val="24"/>
        </w:rPr>
        <w:t>______________________________________________________________________</w:t>
      </w:r>
    </w:p>
    <w:p w14:paraId="2B02C623" w14:textId="77777777" w:rsidR="00BD7232" w:rsidRDefault="00BD7232" w:rsidP="00566E0D">
      <w:pPr>
        <w:shd w:val="clear" w:color="auto" w:fill="FFFFFF"/>
        <w:spacing w:line="360" w:lineRule="auto"/>
        <w:ind w:firstLine="709"/>
        <w:jc w:val="right"/>
        <w:rPr>
          <w:rFonts w:ascii="Arial" w:hAnsi="Arial" w:cs="Arial"/>
          <w:b/>
          <w:sz w:val="24"/>
          <w:szCs w:val="24"/>
        </w:rPr>
      </w:pPr>
    </w:p>
    <w:p w14:paraId="2478020F" w14:textId="77777777" w:rsidR="007827E7" w:rsidRPr="00057ABF" w:rsidRDefault="007827E7" w:rsidP="00566E0D">
      <w:pPr>
        <w:shd w:val="clear" w:color="auto" w:fill="FFFFFF"/>
        <w:spacing w:line="360" w:lineRule="auto"/>
        <w:ind w:firstLine="709"/>
        <w:jc w:val="right"/>
        <w:rPr>
          <w:rFonts w:ascii="Arial" w:hAnsi="Arial" w:cs="Arial"/>
          <w:b/>
          <w:sz w:val="24"/>
          <w:szCs w:val="24"/>
        </w:rPr>
      </w:pPr>
      <w:r w:rsidRPr="00566E0D">
        <w:rPr>
          <w:rFonts w:ascii="Arial" w:hAnsi="Arial" w:cs="Arial"/>
          <w:b/>
          <w:sz w:val="24"/>
          <w:szCs w:val="24"/>
        </w:rPr>
        <w:t>Дата</w:t>
      </w:r>
      <w:r w:rsidR="006C0283">
        <w:rPr>
          <w:rFonts w:ascii="Arial" w:hAnsi="Arial" w:cs="Arial"/>
          <w:b/>
          <w:sz w:val="24"/>
          <w:szCs w:val="24"/>
        </w:rPr>
        <w:t xml:space="preserve"> </w:t>
      </w:r>
      <w:r w:rsidRPr="00566E0D">
        <w:rPr>
          <w:rFonts w:ascii="Arial" w:hAnsi="Arial" w:cs="Arial"/>
          <w:b/>
          <w:sz w:val="24"/>
          <w:szCs w:val="24"/>
        </w:rPr>
        <w:t>введения</w:t>
      </w:r>
      <w:r w:rsidRPr="00057ABF">
        <w:rPr>
          <w:rFonts w:ascii="Arial" w:hAnsi="Arial" w:cs="Arial"/>
          <w:sz w:val="24"/>
          <w:szCs w:val="24"/>
        </w:rPr>
        <w:t>___________</w:t>
      </w:r>
    </w:p>
    <w:p w14:paraId="2AF3CF05" w14:textId="77777777" w:rsidR="007827E7" w:rsidRDefault="007827E7" w:rsidP="00BD7232">
      <w:pPr>
        <w:shd w:val="clear" w:color="auto" w:fill="FFFFFF"/>
        <w:spacing w:line="360" w:lineRule="auto"/>
        <w:ind w:firstLine="709"/>
        <w:rPr>
          <w:rFonts w:ascii="Arial" w:hAnsi="Arial" w:cs="Arial"/>
          <w:bCs/>
          <w:spacing w:val="56"/>
          <w:sz w:val="24"/>
          <w:szCs w:val="24"/>
        </w:rPr>
      </w:pPr>
    </w:p>
    <w:p w14:paraId="6659B6ED" w14:textId="77777777" w:rsidR="00BD7232" w:rsidRDefault="00BD7232" w:rsidP="00BD7232">
      <w:pPr>
        <w:shd w:val="clear" w:color="auto" w:fill="FFFFFF"/>
        <w:spacing w:line="360" w:lineRule="auto"/>
        <w:ind w:firstLine="709"/>
        <w:rPr>
          <w:rFonts w:ascii="Arial" w:hAnsi="Arial" w:cs="Arial"/>
          <w:bCs/>
          <w:spacing w:val="56"/>
          <w:sz w:val="24"/>
          <w:szCs w:val="24"/>
        </w:rPr>
      </w:pPr>
    </w:p>
    <w:p w14:paraId="1ACB8036" w14:textId="77777777" w:rsidR="00BD7232" w:rsidRPr="00BD7232" w:rsidRDefault="00BD7232" w:rsidP="00BD7232">
      <w:pPr>
        <w:shd w:val="clear" w:color="auto" w:fill="FFFFFF"/>
        <w:spacing w:line="360" w:lineRule="auto"/>
        <w:ind w:firstLine="709"/>
        <w:rPr>
          <w:rFonts w:ascii="Arial" w:hAnsi="Arial" w:cs="Arial"/>
          <w:bCs/>
          <w:spacing w:val="56"/>
          <w:sz w:val="24"/>
          <w:szCs w:val="24"/>
        </w:rPr>
      </w:pPr>
    </w:p>
    <w:p w14:paraId="0C02507E" w14:textId="77777777" w:rsidR="007827E7" w:rsidRPr="00566E0D" w:rsidRDefault="00C93B71" w:rsidP="00566E0D">
      <w:pPr>
        <w:pStyle w:val="11"/>
        <w:shd w:val="clear" w:color="auto" w:fill="FFFFFF"/>
        <w:spacing w:line="360" w:lineRule="auto"/>
        <w:ind w:left="0" w:firstLine="709"/>
        <w:rPr>
          <w:rFonts w:ascii="Arial" w:hAnsi="Arial" w:cs="Arial"/>
          <w:b/>
          <w:sz w:val="24"/>
          <w:szCs w:val="24"/>
        </w:rPr>
      </w:pPr>
      <w:r w:rsidRPr="00566E0D">
        <w:rPr>
          <w:rFonts w:ascii="Arial" w:hAnsi="Arial" w:cs="Arial"/>
          <w:b/>
          <w:sz w:val="24"/>
          <w:szCs w:val="24"/>
        </w:rPr>
        <w:t xml:space="preserve">1 </w:t>
      </w:r>
      <w:r w:rsidR="007827E7" w:rsidRPr="00566E0D">
        <w:rPr>
          <w:rFonts w:ascii="Arial" w:hAnsi="Arial" w:cs="Arial"/>
          <w:b/>
          <w:sz w:val="24"/>
          <w:szCs w:val="24"/>
        </w:rPr>
        <w:t>Область применения</w:t>
      </w:r>
    </w:p>
    <w:p w14:paraId="4FD6A014" w14:textId="77777777" w:rsidR="007827E7" w:rsidRPr="00566E0D" w:rsidRDefault="007827E7" w:rsidP="00566E0D">
      <w:pPr>
        <w:pStyle w:val="11"/>
        <w:shd w:val="clear" w:color="auto" w:fill="FFFFFF"/>
        <w:spacing w:line="360" w:lineRule="auto"/>
        <w:ind w:left="0" w:firstLine="709"/>
        <w:rPr>
          <w:rFonts w:ascii="Arial" w:hAnsi="Arial" w:cs="Arial"/>
          <w:b/>
          <w:sz w:val="24"/>
          <w:szCs w:val="24"/>
        </w:rPr>
      </w:pPr>
    </w:p>
    <w:p w14:paraId="77C802D8" w14:textId="77777777" w:rsidR="006A3BB3" w:rsidRPr="00D1268A" w:rsidRDefault="006A3BB3" w:rsidP="00473563">
      <w:pPr>
        <w:tabs>
          <w:tab w:val="num" w:pos="720"/>
        </w:tabs>
        <w:spacing w:line="360" w:lineRule="auto"/>
        <w:rPr>
          <w:rFonts w:ascii="Arial" w:hAnsi="Arial" w:cs="Arial"/>
          <w:bCs/>
          <w:sz w:val="24"/>
          <w:szCs w:val="24"/>
        </w:rPr>
      </w:pPr>
      <w:r w:rsidRPr="00D1268A">
        <w:rPr>
          <w:rFonts w:ascii="Arial" w:hAnsi="Arial" w:cs="Arial"/>
          <w:bCs/>
          <w:sz w:val="24"/>
          <w:szCs w:val="24"/>
        </w:rPr>
        <w:t xml:space="preserve">1.1. Настоящий свод правил устанавливает требования </w:t>
      </w:r>
      <w:r w:rsidR="00B678A3" w:rsidRPr="00D1268A">
        <w:rPr>
          <w:rFonts w:ascii="Arial" w:hAnsi="Arial" w:cs="Arial"/>
          <w:bCs/>
          <w:sz w:val="24"/>
          <w:szCs w:val="24"/>
        </w:rPr>
        <w:t xml:space="preserve">к </w:t>
      </w:r>
      <w:r w:rsidR="00C13D47">
        <w:rPr>
          <w:rFonts w:ascii="Arial" w:hAnsi="Arial" w:cs="Arial"/>
          <w:bCs/>
          <w:sz w:val="24"/>
          <w:szCs w:val="24"/>
        </w:rPr>
        <w:t xml:space="preserve">порядку </w:t>
      </w:r>
      <w:r w:rsidR="00B678A3" w:rsidRPr="00D1268A">
        <w:rPr>
          <w:rFonts w:ascii="Arial" w:hAnsi="Arial" w:cs="Arial"/>
          <w:bCs/>
          <w:sz w:val="24"/>
          <w:szCs w:val="24"/>
        </w:rPr>
        <w:t>проведению, оформлению и проверке расчетов пожарного риска.</w:t>
      </w:r>
    </w:p>
    <w:p w14:paraId="4F2201AB" w14:textId="77777777" w:rsidR="00B678A3" w:rsidRPr="00D1268A" w:rsidRDefault="00B678A3" w:rsidP="00473563">
      <w:pPr>
        <w:tabs>
          <w:tab w:val="num" w:pos="720"/>
        </w:tabs>
        <w:spacing w:line="360" w:lineRule="auto"/>
        <w:rPr>
          <w:rFonts w:ascii="Arial" w:hAnsi="Arial" w:cs="Arial"/>
          <w:bCs/>
          <w:sz w:val="24"/>
          <w:szCs w:val="24"/>
        </w:rPr>
      </w:pPr>
      <w:r w:rsidRPr="00D1268A">
        <w:rPr>
          <w:rFonts w:ascii="Arial" w:hAnsi="Arial" w:cs="Arial"/>
          <w:bCs/>
          <w:sz w:val="24"/>
          <w:szCs w:val="24"/>
        </w:rPr>
        <w:t xml:space="preserve">1.2 Настоящий свод правил применяется в соответствии с </w:t>
      </w:r>
      <w:r w:rsidRPr="00D1268A">
        <w:rPr>
          <w:rFonts w:ascii="Arial" w:hAnsi="Arial" w:cs="Arial"/>
          <w:sz w:val="24"/>
          <w:szCs w:val="24"/>
        </w:rPr>
        <w:t>[3] и [4].</w:t>
      </w:r>
    </w:p>
    <w:p w14:paraId="66A6D7DB" w14:textId="77777777" w:rsidR="00473563" w:rsidRPr="00B300E0" w:rsidRDefault="00473563" w:rsidP="00473563">
      <w:pPr>
        <w:tabs>
          <w:tab w:val="num" w:pos="720"/>
        </w:tabs>
        <w:spacing w:line="360" w:lineRule="auto"/>
        <w:rPr>
          <w:rFonts w:ascii="Arial" w:hAnsi="Arial" w:cs="Arial"/>
          <w:bCs/>
          <w:sz w:val="24"/>
          <w:szCs w:val="24"/>
        </w:rPr>
      </w:pPr>
    </w:p>
    <w:p w14:paraId="29B3EB7D" w14:textId="77777777" w:rsidR="00473563" w:rsidRDefault="00473563" w:rsidP="00473563">
      <w:pPr>
        <w:tabs>
          <w:tab w:val="num" w:pos="720"/>
        </w:tabs>
        <w:spacing w:line="360" w:lineRule="auto"/>
        <w:ind w:firstLine="709"/>
        <w:jc w:val="left"/>
        <w:rPr>
          <w:rFonts w:ascii="Arial" w:hAnsi="Arial" w:cs="Arial"/>
          <w:b/>
          <w:sz w:val="24"/>
          <w:szCs w:val="24"/>
        </w:rPr>
      </w:pPr>
      <w:r w:rsidRPr="00566E0D">
        <w:rPr>
          <w:rFonts w:ascii="Arial" w:hAnsi="Arial" w:cs="Arial"/>
          <w:b/>
          <w:sz w:val="24"/>
          <w:szCs w:val="24"/>
        </w:rPr>
        <w:t>2 Нормативные ссылки</w:t>
      </w:r>
    </w:p>
    <w:p w14:paraId="765DE8B5" w14:textId="77777777" w:rsidR="00473563" w:rsidRPr="00566E0D" w:rsidRDefault="00473563" w:rsidP="00473563">
      <w:pPr>
        <w:tabs>
          <w:tab w:val="num" w:pos="720"/>
        </w:tabs>
        <w:spacing w:line="360" w:lineRule="auto"/>
        <w:ind w:firstLine="709"/>
        <w:jc w:val="left"/>
        <w:rPr>
          <w:rFonts w:ascii="Arial" w:hAnsi="Arial" w:cs="Arial"/>
          <w:b/>
          <w:sz w:val="24"/>
          <w:szCs w:val="24"/>
        </w:rPr>
      </w:pPr>
    </w:p>
    <w:p w14:paraId="0BB560D7" w14:textId="77777777" w:rsidR="00473563" w:rsidRPr="00566E0D" w:rsidRDefault="00473563" w:rsidP="00473563">
      <w:pPr>
        <w:tabs>
          <w:tab w:val="num" w:pos="720"/>
        </w:tabs>
        <w:spacing w:line="360" w:lineRule="auto"/>
        <w:ind w:firstLine="709"/>
        <w:rPr>
          <w:rFonts w:ascii="Arial" w:hAnsi="Arial" w:cs="Arial"/>
          <w:sz w:val="24"/>
          <w:szCs w:val="24"/>
        </w:rPr>
      </w:pPr>
      <w:r w:rsidRPr="00566E0D">
        <w:rPr>
          <w:rFonts w:ascii="Arial" w:hAnsi="Arial" w:cs="Arial"/>
          <w:sz w:val="24"/>
          <w:szCs w:val="24"/>
        </w:rPr>
        <w:t>В настоящем своде правил использованы нормативные ссылки на следующие стандарты и своды правил:</w:t>
      </w:r>
    </w:p>
    <w:p w14:paraId="4850DFF6" w14:textId="77777777" w:rsidR="00473563" w:rsidRPr="00085C55" w:rsidRDefault="00473563" w:rsidP="00473563">
      <w:pPr>
        <w:pStyle w:val="af0"/>
        <w:spacing w:line="360" w:lineRule="auto"/>
        <w:ind w:left="0" w:firstLine="709"/>
        <w:rPr>
          <w:rFonts w:ascii="Arial" w:hAnsi="Arial" w:cs="Arial"/>
          <w:sz w:val="24"/>
          <w:szCs w:val="24"/>
        </w:rPr>
      </w:pPr>
      <w:r w:rsidRPr="00085C55">
        <w:rPr>
          <w:rFonts w:ascii="Arial" w:hAnsi="Arial" w:cs="Arial"/>
          <w:sz w:val="24"/>
          <w:szCs w:val="24"/>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14:paraId="61ACC19F" w14:textId="77777777" w:rsidR="00473563" w:rsidRPr="00085C55" w:rsidRDefault="00473563" w:rsidP="00473563">
      <w:pPr>
        <w:pStyle w:val="af0"/>
        <w:spacing w:line="360" w:lineRule="auto"/>
        <w:ind w:left="0" w:firstLine="709"/>
        <w:rPr>
          <w:rFonts w:ascii="Arial" w:hAnsi="Arial" w:cs="Arial"/>
          <w:sz w:val="24"/>
          <w:szCs w:val="24"/>
        </w:rPr>
      </w:pPr>
      <w:r w:rsidRPr="00085C55">
        <w:rPr>
          <w:rFonts w:ascii="Arial" w:hAnsi="Arial" w:cs="Arial"/>
          <w:sz w:val="24"/>
          <w:szCs w:val="24"/>
        </w:rPr>
        <w:t>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w:t>
      </w:r>
    </w:p>
    <w:p w14:paraId="3B8CE820" w14:textId="77777777" w:rsidR="00B678A3" w:rsidRPr="00E961C1" w:rsidRDefault="00D1268A" w:rsidP="00B678A3">
      <w:pPr>
        <w:pStyle w:val="af0"/>
        <w:spacing w:line="360" w:lineRule="auto"/>
        <w:ind w:left="0" w:firstLine="709"/>
        <w:rPr>
          <w:rFonts w:ascii="Arial" w:hAnsi="Arial" w:cs="Arial"/>
          <w:sz w:val="24"/>
          <w:szCs w:val="24"/>
        </w:rPr>
      </w:pPr>
      <w:r w:rsidRPr="00E961C1">
        <w:rPr>
          <w:rFonts w:ascii="Arial" w:hAnsi="Arial" w:cs="Arial"/>
          <w:sz w:val="24"/>
          <w:szCs w:val="24"/>
        </w:rPr>
        <w:t>ГОСТ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p w14:paraId="27B1D4AA" w14:textId="77777777" w:rsidR="00EA5205" w:rsidRDefault="00BD7232" w:rsidP="00BD7232">
      <w:pPr>
        <w:pStyle w:val="11"/>
        <w:shd w:val="clear" w:color="auto" w:fill="FFFFFF"/>
        <w:tabs>
          <w:tab w:val="left" w:pos="851"/>
          <w:tab w:val="left" w:pos="1418"/>
        </w:tabs>
        <w:spacing w:line="360" w:lineRule="auto"/>
        <w:ind w:left="0" w:firstLine="0"/>
        <w:rPr>
          <w:rFonts w:ascii="Arial" w:hAnsi="Arial" w:cs="Arial"/>
          <w:sz w:val="24"/>
          <w:szCs w:val="24"/>
        </w:rPr>
      </w:pPr>
      <w:r>
        <w:rPr>
          <w:rFonts w:ascii="Arial" w:hAnsi="Arial" w:cs="Arial"/>
          <w:sz w:val="24"/>
          <w:szCs w:val="24"/>
        </w:rPr>
        <w:t>____________________________________________________________</w:t>
      </w:r>
    </w:p>
    <w:p w14:paraId="6C384AB5" w14:textId="77777777" w:rsidR="00BD7232" w:rsidRPr="00BD7232" w:rsidRDefault="00BD7232" w:rsidP="00566E0D">
      <w:pPr>
        <w:pStyle w:val="11"/>
        <w:shd w:val="clear" w:color="auto" w:fill="FFFFFF"/>
        <w:tabs>
          <w:tab w:val="left" w:pos="851"/>
          <w:tab w:val="left" w:pos="1418"/>
        </w:tabs>
        <w:spacing w:line="360" w:lineRule="auto"/>
        <w:ind w:left="0" w:firstLine="709"/>
        <w:rPr>
          <w:rFonts w:ascii="Arial" w:hAnsi="Arial" w:cs="Arial"/>
          <w:b/>
          <w:sz w:val="24"/>
          <w:szCs w:val="24"/>
        </w:rPr>
      </w:pPr>
      <w:r w:rsidRPr="00BD7232">
        <w:rPr>
          <w:rFonts w:ascii="Arial" w:hAnsi="Arial" w:cs="Arial"/>
          <w:b/>
          <w:sz w:val="24"/>
          <w:szCs w:val="24"/>
        </w:rPr>
        <w:t xml:space="preserve">Проект, </w:t>
      </w:r>
      <w:r w:rsidR="00473563">
        <w:rPr>
          <w:rFonts w:ascii="Arial" w:hAnsi="Arial" w:cs="Arial"/>
          <w:b/>
          <w:i/>
          <w:sz w:val="24"/>
          <w:szCs w:val="24"/>
        </w:rPr>
        <w:t>первая</w:t>
      </w:r>
      <w:r w:rsidRPr="00BD7232">
        <w:rPr>
          <w:rFonts w:ascii="Arial" w:hAnsi="Arial" w:cs="Arial"/>
          <w:b/>
          <w:i/>
          <w:sz w:val="24"/>
          <w:szCs w:val="24"/>
        </w:rPr>
        <w:t xml:space="preserve"> редакция</w:t>
      </w:r>
    </w:p>
    <w:p w14:paraId="4696F07F" w14:textId="77777777" w:rsidR="00473563" w:rsidRDefault="00473563" w:rsidP="00566E0D">
      <w:pPr>
        <w:tabs>
          <w:tab w:val="num" w:pos="720"/>
        </w:tabs>
        <w:spacing w:line="360" w:lineRule="auto"/>
        <w:ind w:firstLine="709"/>
        <w:jc w:val="left"/>
        <w:rPr>
          <w:rFonts w:ascii="Arial" w:hAnsi="Arial" w:cs="Arial"/>
          <w:b/>
          <w:sz w:val="24"/>
          <w:szCs w:val="24"/>
        </w:rPr>
      </w:pPr>
    </w:p>
    <w:p w14:paraId="279523F6" w14:textId="77777777" w:rsidR="00473563" w:rsidRPr="00085C55" w:rsidRDefault="00473563" w:rsidP="00473563">
      <w:pPr>
        <w:pStyle w:val="af0"/>
        <w:spacing w:line="360" w:lineRule="auto"/>
        <w:ind w:left="0" w:firstLine="709"/>
        <w:rPr>
          <w:rFonts w:ascii="Arial" w:hAnsi="Arial" w:cs="Arial"/>
          <w:sz w:val="24"/>
          <w:szCs w:val="24"/>
        </w:rPr>
      </w:pPr>
      <w:r w:rsidRPr="00085C55">
        <w:rPr>
          <w:rFonts w:ascii="Arial" w:hAnsi="Arial" w:cs="Arial"/>
          <w:sz w:val="24"/>
          <w:szCs w:val="24"/>
        </w:rPr>
        <w:lastRenderedPageBreak/>
        <w:t>ГОСТ 7.79-2000 (ИСО 9-95) Система стандартов по информации, библиотечному и издательскому делу. Правила транслитерации кирилловского письма латинским алфавитом</w:t>
      </w:r>
    </w:p>
    <w:p w14:paraId="1F915675" w14:textId="77777777" w:rsidR="00473563" w:rsidRPr="00085C55" w:rsidRDefault="00473563" w:rsidP="00473563">
      <w:pPr>
        <w:pStyle w:val="af0"/>
        <w:spacing w:line="360" w:lineRule="auto"/>
        <w:ind w:left="0" w:firstLine="709"/>
        <w:rPr>
          <w:rFonts w:ascii="Arial" w:hAnsi="Arial" w:cs="Arial"/>
          <w:sz w:val="24"/>
          <w:szCs w:val="24"/>
        </w:rPr>
      </w:pPr>
      <w:r w:rsidRPr="00085C55">
        <w:rPr>
          <w:rFonts w:ascii="Arial" w:hAnsi="Arial" w:cs="Arial"/>
          <w:sz w:val="24"/>
          <w:szCs w:val="24"/>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14:paraId="25AE81ED" w14:textId="77777777" w:rsidR="00473563" w:rsidRPr="00085C55" w:rsidRDefault="00473563" w:rsidP="00473563">
      <w:pPr>
        <w:pStyle w:val="af0"/>
        <w:spacing w:line="360" w:lineRule="auto"/>
        <w:ind w:left="0" w:firstLine="709"/>
        <w:rPr>
          <w:rFonts w:ascii="Arial" w:hAnsi="Arial" w:cs="Arial"/>
          <w:sz w:val="24"/>
          <w:szCs w:val="24"/>
        </w:rPr>
      </w:pPr>
      <w:r w:rsidRPr="00085C55">
        <w:rPr>
          <w:rFonts w:ascii="Arial" w:hAnsi="Arial" w:cs="Arial"/>
          <w:sz w:val="24"/>
          <w:szCs w:val="24"/>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14:paraId="32BB1626" w14:textId="77777777" w:rsidR="00473563" w:rsidRDefault="00473563" w:rsidP="00473563">
      <w:pPr>
        <w:pStyle w:val="af0"/>
        <w:spacing w:line="360" w:lineRule="auto"/>
        <w:ind w:left="0" w:firstLine="709"/>
        <w:rPr>
          <w:rFonts w:ascii="Arial" w:hAnsi="Arial" w:cs="Arial"/>
          <w:sz w:val="24"/>
          <w:szCs w:val="24"/>
        </w:rPr>
      </w:pPr>
      <w:r w:rsidRPr="00085C55">
        <w:rPr>
          <w:rFonts w:ascii="Arial" w:hAnsi="Arial" w:cs="Arial"/>
          <w:sz w:val="24"/>
          <w:szCs w:val="24"/>
        </w:rPr>
        <w:t>ГОСТ 9327-60 Бумага и изделия из бумаги. Потребительские форматы</w:t>
      </w:r>
    </w:p>
    <w:p w14:paraId="4E4D7A5C" w14:textId="77777777" w:rsidR="00C93B71" w:rsidRPr="00BD7232" w:rsidRDefault="00BD7232" w:rsidP="00566E0D">
      <w:pPr>
        <w:pStyle w:val="a7"/>
        <w:spacing w:after="0" w:line="360" w:lineRule="auto"/>
        <w:ind w:firstLine="709"/>
        <w:rPr>
          <w:rFonts w:ascii="Arial" w:hAnsi="Arial" w:cs="Arial"/>
          <w:sz w:val="22"/>
          <w:szCs w:val="22"/>
        </w:rPr>
      </w:pPr>
      <w:r w:rsidRPr="00BD7232">
        <w:rPr>
          <w:rFonts w:ascii="Arial" w:hAnsi="Arial" w:cs="Arial"/>
          <w:spacing w:val="50"/>
          <w:sz w:val="22"/>
          <w:szCs w:val="22"/>
        </w:rPr>
        <w:t>П</w:t>
      </w:r>
      <w:r w:rsidR="00C93B71" w:rsidRPr="00BD7232">
        <w:rPr>
          <w:rFonts w:ascii="Arial" w:hAnsi="Arial" w:cs="Arial"/>
          <w:spacing w:val="50"/>
          <w:sz w:val="22"/>
          <w:szCs w:val="22"/>
        </w:rPr>
        <w:t>римечани</w:t>
      </w:r>
      <w:r w:rsidR="00C93B71" w:rsidRPr="00BD7232">
        <w:rPr>
          <w:rFonts w:ascii="Arial" w:hAnsi="Arial" w:cs="Arial"/>
          <w:spacing w:val="30"/>
          <w:sz w:val="22"/>
          <w:szCs w:val="22"/>
        </w:rPr>
        <w:t>е</w:t>
      </w:r>
      <w:r w:rsidR="00C93B71" w:rsidRPr="00BD7232">
        <w:rPr>
          <w:rFonts w:ascii="Arial" w:hAnsi="Arial" w:cs="Arial"/>
          <w:sz w:val="22"/>
          <w:szCs w:val="22"/>
        </w:rPr>
        <w:t xml:space="preserve"> —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14:paraId="0D5BEB00" w14:textId="77777777" w:rsidR="00071059" w:rsidRPr="00566E0D" w:rsidRDefault="00071059" w:rsidP="00566E0D">
      <w:pPr>
        <w:widowControl/>
        <w:overflowPunct/>
        <w:autoSpaceDE/>
        <w:autoSpaceDN/>
        <w:adjustRightInd/>
        <w:spacing w:line="360" w:lineRule="auto"/>
        <w:ind w:firstLine="709"/>
        <w:jc w:val="left"/>
        <w:textAlignment w:val="auto"/>
        <w:rPr>
          <w:rFonts w:ascii="Arial" w:hAnsi="Arial" w:cs="Arial"/>
          <w:b/>
          <w:i/>
          <w:spacing w:val="-1"/>
          <w:sz w:val="24"/>
          <w:szCs w:val="24"/>
        </w:rPr>
      </w:pPr>
    </w:p>
    <w:p w14:paraId="1A530EBB" w14:textId="77777777" w:rsidR="007827E7" w:rsidRPr="00566E0D" w:rsidRDefault="00C93B71" w:rsidP="00566E0D">
      <w:pPr>
        <w:pStyle w:val="af0"/>
        <w:shd w:val="clear" w:color="auto" w:fill="FFFFFF"/>
        <w:spacing w:line="360" w:lineRule="auto"/>
        <w:ind w:left="0" w:firstLine="709"/>
        <w:rPr>
          <w:rFonts w:ascii="Arial" w:hAnsi="Arial" w:cs="Arial"/>
          <w:b/>
          <w:sz w:val="24"/>
          <w:szCs w:val="24"/>
        </w:rPr>
      </w:pPr>
      <w:r w:rsidRPr="00566E0D">
        <w:rPr>
          <w:rFonts w:ascii="Arial" w:hAnsi="Arial" w:cs="Arial"/>
          <w:b/>
          <w:sz w:val="24"/>
          <w:szCs w:val="24"/>
        </w:rPr>
        <w:t xml:space="preserve">3 </w:t>
      </w:r>
      <w:r w:rsidR="007827E7" w:rsidRPr="00566E0D">
        <w:rPr>
          <w:rFonts w:ascii="Arial" w:hAnsi="Arial" w:cs="Arial"/>
          <w:b/>
          <w:sz w:val="24"/>
          <w:szCs w:val="24"/>
        </w:rPr>
        <w:t>Термины и определения</w:t>
      </w:r>
    </w:p>
    <w:p w14:paraId="7F68EA74" w14:textId="77777777" w:rsidR="007827E7" w:rsidRPr="00566E0D" w:rsidRDefault="007827E7" w:rsidP="00566E0D">
      <w:pPr>
        <w:spacing w:line="360" w:lineRule="auto"/>
        <w:ind w:firstLine="709"/>
        <w:rPr>
          <w:rFonts w:ascii="Arial" w:hAnsi="Arial" w:cs="Arial"/>
          <w:sz w:val="24"/>
          <w:szCs w:val="24"/>
        </w:rPr>
      </w:pPr>
    </w:p>
    <w:p w14:paraId="76F77220" w14:textId="77777777" w:rsidR="00473563" w:rsidRPr="00085C55" w:rsidRDefault="00473563" w:rsidP="00473563">
      <w:pPr>
        <w:spacing w:line="360" w:lineRule="auto"/>
        <w:ind w:firstLine="709"/>
        <w:rPr>
          <w:rFonts w:ascii="Arial" w:hAnsi="Arial" w:cs="Arial"/>
          <w:sz w:val="24"/>
          <w:szCs w:val="24"/>
        </w:rPr>
      </w:pPr>
      <w:r w:rsidRPr="00085C55">
        <w:rPr>
          <w:rFonts w:ascii="Arial" w:hAnsi="Arial" w:cs="Arial"/>
          <w:sz w:val="24"/>
          <w:szCs w:val="24"/>
        </w:rPr>
        <w:t xml:space="preserve">В настоящем своде правил применены термины, содержащиеся в </w:t>
      </w:r>
      <w:r w:rsidRPr="00085C55">
        <w:rPr>
          <w:rFonts w:ascii="Arial" w:hAnsi="Arial" w:cs="Arial"/>
          <w:bCs/>
          <w:iCs/>
          <w:sz w:val="24"/>
          <w:szCs w:val="24"/>
        </w:rPr>
        <w:t>Федеральном законе [1]</w:t>
      </w:r>
      <w:r w:rsidRPr="00085C55">
        <w:rPr>
          <w:rFonts w:ascii="Arial" w:hAnsi="Arial" w:cs="Arial"/>
          <w:sz w:val="24"/>
          <w:szCs w:val="24"/>
        </w:rPr>
        <w:t>, методиках [3] и [4]</w:t>
      </w:r>
      <w:r w:rsidR="002F6D64">
        <w:rPr>
          <w:rFonts w:ascii="Arial" w:hAnsi="Arial" w:cs="Arial"/>
          <w:sz w:val="24"/>
          <w:szCs w:val="24"/>
        </w:rPr>
        <w:t>,</w:t>
      </w:r>
      <w:r w:rsidRPr="00085C55">
        <w:rPr>
          <w:rFonts w:ascii="Arial" w:hAnsi="Arial" w:cs="Arial"/>
          <w:sz w:val="24"/>
          <w:szCs w:val="24"/>
        </w:rPr>
        <w:t xml:space="preserve"> а также следующие термины с соответствующими определениями: </w:t>
      </w:r>
    </w:p>
    <w:p w14:paraId="0DE23DEC" w14:textId="77777777" w:rsidR="00473563" w:rsidRPr="00085C55" w:rsidRDefault="00C93B71" w:rsidP="00473563">
      <w:pPr>
        <w:pStyle w:val="FORMATTEXT"/>
        <w:spacing w:line="360" w:lineRule="auto"/>
        <w:ind w:firstLine="709"/>
        <w:jc w:val="both"/>
        <w:rPr>
          <w:rFonts w:ascii="Arial" w:hAnsi="Arial" w:cs="Arial"/>
        </w:rPr>
      </w:pPr>
      <w:r w:rsidRPr="00566E0D">
        <w:rPr>
          <w:rFonts w:ascii="Arial" w:hAnsi="Arial" w:cs="Arial"/>
        </w:rPr>
        <w:t xml:space="preserve">3.1 </w:t>
      </w:r>
      <w:r w:rsidR="00473563">
        <w:rPr>
          <w:rFonts w:ascii="Arial" w:hAnsi="Arial" w:cs="Arial"/>
          <w:b/>
        </w:rPr>
        <w:t>с</w:t>
      </w:r>
      <w:r w:rsidR="00473563" w:rsidRPr="00085C55">
        <w:rPr>
          <w:rFonts w:ascii="Arial" w:hAnsi="Arial" w:cs="Arial"/>
          <w:b/>
        </w:rPr>
        <w:t>ценарий пожара</w:t>
      </w:r>
      <w:r w:rsidR="00473563" w:rsidRPr="00085C55">
        <w:rPr>
          <w:rFonts w:ascii="Arial" w:hAnsi="Arial" w:cs="Arial"/>
          <w:i/>
        </w:rPr>
        <w:t>:</w:t>
      </w:r>
      <w:r w:rsidR="00473563">
        <w:rPr>
          <w:rFonts w:ascii="Arial" w:hAnsi="Arial" w:cs="Arial"/>
        </w:rPr>
        <w:t xml:space="preserve"> В</w:t>
      </w:r>
      <w:r w:rsidR="00473563" w:rsidRPr="00085C55">
        <w:rPr>
          <w:rFonts w:ascii="Arial" w:hAnsi="Arial" w:cs="Arial"/>
        </w:rPr>
        <w:t>ариант развития пожара с учетом принятого места возникновения и характера его развития</w:t>
      </w:r>
      <w:r w:rsidR="003417A1">
        <w:rPr>
          <w:rFonts w:ascii="Arial" w:hAnsi="Arial" w:cs="Arial"/>
        </w:rPr>
        <w:t>.</w:t>
      </w:r>
    </w:p>
    <w:p w14:paraId="3B6E49CC" w14:textId="77777777" w:rsidR="00473563" w:rsidRDefault="00C93B71" w:rsidP="00473563">
      <w:pPr>
        <w:pStyle w:val="FORMATTEXT"/>
        <w:spacing w:line="360" w:lineRule="auto"/>
        <w:ind w:firstLine="709"/>
        <w:jc w:val="both"/>
        <w:rPr>
          <w:rFonts w:ascii="Arial" w:hAnsi="Arial" w:cs="Arial"/>
        </w:rPr>
      </w:pPr>
      <w:r w:rsidRPr="00566E0D">
        <w:rPr>
          <w:rFonts w:ascii="Arial" w:hAnsi="Arial" w:cs="Arial"/>
        </w:rPr>
        <w:t xml:space="preserve">3.2 </w:t>
      </w:r>
      <w:r w:rsidR="00473563">
        <w:rPr>
          <w:rFonts w:ascii="Arial" w:hAnsi="Arial" w:cs="Arial"/>
          <w:b/>
        </w:rPr>
        <w:t>п</w:t>
      </w:r>
      <w:r w:rsidR="00473563" w:rsidRPr="00085C55">
        <w:rPr>
          <w:rFonts w:ascii="Arial" w:hAnsi="Arial" w:cs="Arial"/>
          <w:b/>
        </w:rPr>
        <w:t xml:space="preserve">ринципиальная схема эвакуации: </w:t>
      </w:r>
      <w:r w:rsidR="00473563" w:rsidRPr="00085C55">
        <w:rPr>
          <w:rFonts w:ascii="Arial" w:hAnsi="Arial" w:cs="Arial"/>
        </w:rPr>
        <w:t>Схема основных направлений движения людских потоков при реализации определенного сценария пожара, выполнен</w:t>
      </w:r>
      <w:r w:rsidR="00473563">
        <w:rPr>
          <w:rFonts w:ascii="Arial" w:hAnsi="Arial" w:cs="Arial"/>
        </w:rPr>
        <w:t>ная на поэтажных планах</w:t>
      </w:r>
      <w:r w:rsidR="003417A1">
        <w:rPr>
          <w:rFonts w:ascii="Arial" w:hAnsi="Arial" w:cs="Arial"/>
        </w:rPr>
        <w:t>.</w:t>
      </w:r>
    </w:p>
    <w:p w14:paraId="1111E064" w14:textId="77777777" w:rsidR="00473563" w:rsidRPr="00085C55" w:rsidRDefault="00473563" w:rsidP="00473563">
      <w:pPr>
        <w:pStyle w:val="FORMATTEXT"/>
        <w:spacing w:line="360" w:lineRule="auto"/>
        <w:ind w:firstLine="709"/>
        <w:jc w:val="both"/>
        <w:rPr>
          <w:rFonts w:ascii="Arial" w:hAnsi="Arial" w:cs="Arial"/>
        </w:rPr>
      </w:pPr>
      <w:r>
        <w:rPr>
          <w:rFonts w:ascii="Arial" w:hAnsi="Arial" w:cs="Arial"/>
        </w:rPr>
        <w:t xml:space="preserve">3.3 </w:t>
      </w:r>
      <w:r>
        <w:rPr>
          <w:rFonts w:ascii="Arial" w:hAnsi="Arial" w:cs="Arial"/>
          <w:b/>
          <w:spacing w:val="-1"/>
        </w:rPr>
        <w:t>х</w:t>
      </w:r>
      <w:r w:rsidRPr="00473563">
        <w:rPr>
          <w:rFonts w:ascii="Arial" w:hAnsi="Arial" w:cs="Arial"/>
          <w:b/>
          <w:spacing w:val="-1"/>
        </w:rPr>
        <w:t>арактерная точка:</w:t>
      </w:r>
      <w:r w:rsidRPr="00B300E0">
        <w:rPr>
          <w:rFonts w:ascii="Arial" w:hAnsi="Arial" w:cs="Arial"/>
          <w:b/>
          <w:i/>
          <w:spacing w:val="-1"/>
        </w:rPr>
        <w:t xml:space="preserve"> </w:t>
      </w:r>
      <w:r>
        <w:rPr>
          <w:rFonts w:ascii="Arial" w:hAnsi="Arial" w:cs="Arial"/>
          <w:spacing w:val="-1"/>
        </w:rPr>
        <w:t>Т</w:t>
      </w:r>
      <w:r w:rsidRPr="00B300E0">
        <w:rPr>
          <w:rFonts w:ascii="Arial" w:hAnsi="Arial" w:cs="Arial"/>
          <w:spacing w:val="-1"/>
        </w:rPr>
        <w:t>очка или участок на путях эвакуации, не являющаяся эвакуационным выходом</w:t>
      </w:r>
      <w:r w:rsidRPr="00B300E0">
        <w:rPr>
          <w:rFonts w:ascii="Arial" w:hAnsi="Arial" w:cs="Arial"/>
        </w:rPr>
        <w:t>, блокирование которого опасными факторами пожара возможно до момента окончания прохода людей через указанные участки</w:t>
      </w:r>
      <w:r w:rsidR="003417A1">
        <w:rPr>
          <w:rFonts w:ascii="Arial" w:hAnsi="Arial" w:cs="Arial"/>
        </w:rPr>
        <w:t>.</w:t>
      </w:r>
    </w:p>
    <w:p w14:paraId="75DA2887" w14:textId="77777777" w:rsidR="00A552A1" w:rsidRPr="00566E0D" w:rsidRDefault="00A552A1" w:rsidP="00566E0D">
      <w:pPr>
        <w:pStyle w:val="FORMATTEXT"/>
        <w:spacing w:line="360" w:lineRule="auto"/>
        <w:ind w:firstLine="709"/>
        <w:jc w:val="both"/>
        <w:rPr>
          <w:rFonts w:ascii="Arial" w:hAnsi="Arial" w:cs="Arial"/>
        </w:rPr>
      </w:pPr>
    </w:p>
    <w:p w14:paraId="4D51B8D4" w14:textId="77777777" w:rsidR="007827E7" w:rsidRPr="00D1268A" w:rsidRDefault="00C93B71" w:rsidP="00566E0D">
      <w:pPr>
        <w:spacing w:line="360" w:lineRule="auto"/>
        <w:ind w:firstLine="709"/>
        <w:rPr>
          <w:rFonts w:ascii="Arial" w:hAnsi="Arial" w:cs="Arial"/>
          <w:b/>
          <w:sz w:val="24"/>
          <w:szCs w:val="24"/>
        </w:rPr>
      </w:pPr>
      <w:r w:rsidRPr="00D1268A">
        <w:rPr>
          <w:rFonts w:ascii="Arial" w:hAnsi="Arial" w:cs="Arial"/>
          <w:b/>
          <w:sz w:val="24"/>
          <w:szCs w:val="24"/>
        </w:rPr>
        <w:lastRenderedPageBreak/>
        <w:t xml:space="preserve">4 </w:t>
      </w:r>
      <w:r w:rsidR="00473563" w:rsidRPr="00D1268A">
        <w:rPr>
          <w:rFonts w:ascii="Arial" w:hAnsi="Arial" w:cs="Arial"/>
          <w:b/>
          <w:sz w:val="24"/>
          <w:szCs w:val="24"/>
        </w:rPr>
        <w:t>Документы, регламентирующие расчеты пожарных рисков</w:t>
      </w:r>
    </w:p>
    <w:p w14:paraId="532C8B89" w14:textId="77777777" w:rsidR="006003FD" w:rsidRPr="00D1268A" w:rsidRDefault="006003FD" w:rsidP="00566E0D">
      <w:pPr>
        <w:spacing w:line="360" w:lineRule="auto"/>
        <w:ind w:firstLine="709"/>
        <w:rPr>
          <w:rFonts w:ascii="Arial" w:hAnsi="Arial" w:cs="Arial"/>
          <w:b/>
          <w:sz w:val="24"/>
          <w:szCs w:val="24"/>
        </w:rPr>
      </w:pPr>
    </w:p>
    <w:p w14:paraId="6EF1DD89" w14:textId="77777777" w:rsidR="00473563" w:rsidRPr="00D1268A" w:rsidRDefault="00473563" w:rsidP="00473563">
      <w:pPr>
        <w:spacing w:line="360" w:lineRule="auto"/>
        <w:ind w:firstLine="709"/>
        <w:rPr>
          <w:rFonts w:ascii="Arial" w:hAnsi="Arial" w:cs="Arial"/>
          <w:sz w:val="24"/>
          <w:szCs w:val="24"/>
        </w:rPr>
      </w:pPr>
      <w:r w:rsidRPr="00D1268A">
        <w:rPr>
          <w:rFonts w:ascii="Arial" w:hAnsi="Arial" w:cs="Arial"/>
          <w:sz w:val="24"/>
          <w:szCs w:val="24"/>
        </w:rPr>
        <w:t xml:space="preserve">Основными документами, регламентирующими </w:t>
      </w:r>
      <w:proofErr w:type="gramStart"/>
      <w:r w:rsidRPr="00D1268A">
        <w:rPr>
          <w:rFonts w:ascii="Arial" w:hAnsi="Arial" w:cs="Arial"/>
          <w:sz w:val="24"/>
          <w:szCs w:val="24"/>
        </w:rPr>
        <w:t>расчеты пожарных рисков</w:t>
      </w:r>
      <w:proofErr w:type="gramEnd"/>
      <w:r w:rsidRPr="00D1268A">
        <w:rPr>
          <w:rFonts w:ascii="Arial" w:hAnsi="Arial" w:cs="Arial"/>
          <w:sz w:val="24"/>
          <w:szCs w:val="24"/>
        </w:rPr>
        <w:t xml:space="preserve"> являются:</w:t>
      </w:r>
    </w:p>
    <w:p w14:paraId="4FCCB7A5" w14:textId="77777777" w:rsidR="00473563" w:rsidRPr="00D1268A" w:rsidRDefault="00473563" w:rsidP="00473563">
      <w:pPr>
        <w:spacing w:line="360" w:lineRule="auto"/>
        <w:rPr>
          <w:rFonts w:ascii="Arial" w:hAnsi="Arial" w:cs="Arial"/>
          <w:sz w:val="24"/>
          <w:szCs w:val="24"/>
        </w:rPr>
      </w:pPr>
      <w:r w:rsidRPr="00D1268A">
        <w:rPr>
          <w:rFonts w:ascii="Arial" w:hAnsi="Arial" w:cs="Arial"/>
          <w:bCs/>
          <w:sz w:val="24"/>
          <w:szCs w:val="24"/>
        </w:rPr>
        <w:t>1. Федеральный закон №123-ФЗ от 22 июля 2008 г. №123-ФЗ «Технический регламент о требованиях пожарной безопасности»;</w:t>
      </w:r>
    </w:p>
    <w:p w14:paraId="7BAE1DEA" w14:textId="77777777" w:rsidR="00473563" w:rsidRPr="00D1268A" w:rsidRDefault="00473563" w:rsidP="00473563">
      <w:pPr>
        <w:spacing w:line="360" w:lineRule="auto"/>
        <w:rPr>
          <w:rFonts w:ascii="Arial" w:hAnsi="Arial" w:cs="Arial"/>
          <w:sz w:val="24"/>
          <w:szCs w:val="24"/>
        </w:rPr>
      </w:pPr>
      <w:r w:rsidRPr="00D1268A">
        <w:rPr>
          <w:rFonts w:ascii="Arial" w:hAnsi="Arial" w:cs="Arial"/>
          <w:bCs/>
          <w:sz w:val="24"/>
          <w:szCs w:val="24"/>
        </w:rPr>
        <w:t>2. Постановление Правительства Российской Федерации от 31 марта 2009 г. №272 «О порядке проведения расчетов по оценке пожарного риска</w:t>
      </w:r>
      <w:proofErr w:type="gramStart"/>
      <w:r w:rsidRPr="00D1268A">
        <w:rPr>
          <w:rFonts w:ascii="Arial" w:hAnsi="Arial" w:cs="Arial"/>
          <w:bCs/>
          <w:sz w:val="24"/>
          <w:szCs w:val="24"/>
        </w:rPr>
        <w:t>»</w:t>
      </w:r>
      <w:r w:rsidR="008035B4" w:rsidRPr="00D1268A">
        <w:rPr>
          <w:rFonts w:ascii="Arial" w:hAnsi="Arial" w:cs="Arial"/>
          <w:bCs/>
          <w:sz w:val="24"/>
          <w:szCs w:val="24"/>
        </w:rPr>
        <w:t xml:space="preserve"> ;</w:t>
      </w:r>
      <w:proofErr w:type="gramEnd"/>
    </w:p>
    <w:p w14:paraId="61BE8634" w14:textId="77777777" w:rsidR="00473563" w:rsidRPr="00D1268A" w:rsidRDefault="00473563" w:rsidP="00473563">
      <w:pPr>
        <w:spacing w:line="360" w:lineRule="auto"/>
        <w:rPr>
          <w:rFonts w:ascii="Arial" w:hAnsi="Arial" w:cs="Arial"/>
          <w:bCs/>
          <w:sz w:val="24"/>
          <w:szCs w:val="24"/>
        </w:rPr>
      </w:pPr>
      <w:r w:rsidRPr="00D1268A">
        <w:rPr>
          <w:rFonts w:ascii="Arial" w:hAnsi="Arial" w:cs="Arial"/>
          <w:bCs/>
          <w:sz w:val="24"/>
          <w:szCs w:val="24"/>
        </w:rPr>
        <w:t xml:space="preserve">3. Методика определения расчетных величин пожарного риска в зданиях, сооружениях и строениях различных классов функциональной пожарной опасности </w:t>
      </w:r>
    </w:p>
    <w:p w14:paraId="652F5DD1" w14:textId="77777777" w:rsidR="00473563" w:rsidRPr="00D1268A" w:rsidRDefault="00473563" w:rsidP="00473563">
      <w:pPr>
        <w:spacing w:line="360" w:lineRule="auto"/>
        <w:rPr>
          <w:rFonts w:ascii="Arial" w:hAnsi="Arial" w:cs="Arial"/>
          <w:bCs/>
          <w:sz w:val="24"/>
          <w:szCs w:val="24"/>
        </w:rPr>
      </w:pPr>
      <w:r w:rsidRPr="00D1268A">
        <w:rPr>
          <w:rFonts w:ascii="Arial" w:hAnsi="Arial" w:cs="Arial"/>
          <w:bCs/>
          <w:sz w:val="24"/>
          <w:szCs w:val="24"/>
        </w:rPr>
        <w:t xml:space="preserve">4. Методика определения расчетных величин пожарного риска на производственных объектах </w:t>
      </w:r>
    </w:p>
    <w:p w14:paraId="652F0E77" w14:textId="77777777" w:rsidR="00473563" w:rsidRPr="00D1268A" w:rsidRDefault="00473563" w:rsidP="00473563">
      <w:pPr>
        <w:spacing w:line="360" w:lineRule="auto"/>
        <w:rPr>
          <w:rFonts w:ascii="Arial" w:hAnsi="Arial" w:cs="Arial"/>
          <w:sz w:val="24"/>
          <w:szCs w:val="24"/>
        </w:rPr>
      </w:pPr>
      <w:r w:rsidRPr="00D1268A">
        <w:rPr>
          <w:rFonts w:ascii="Arial" w:hAnsi="Arial" w:cs="Arial"/>
          <w:sz w:val="24"/>
          <w:szCs w:val="24"/>
        </w:rPr>
        <w:t>Положения указанных нормативных правовых актов подлежат безусловному соблюдению при проведении расчетов.</w:t>
      </w:r>
    </w:p>
    <w:p w14:paraId="594AC884" w14:textId="77777777" w:rsidR="00473563" w:rsidRPr="00D1268A" w:rsidRDefault="00473563" w:rsidP="00473563">
      <w:pPr>
        <w:spacing w:line="360" w:lineRule="auto"/>
        <w:ind w:firstLine="709"/>
        <w:rPr>
          <w:rFonts w:ascii="Arial" w:hAnsi="Arial" w:cs="Arial"/>
          <w:strike/>
          <w:sz w:val="24"/>
          <w:szCs w:val="24"/>
        </w:rPr>
      </w:pPr>
      <w:r w:rsidRPr="00D1268A">
        <w:rPr>
          <w:rFonts w:ascii="Arial" w:hAnsi="Arial" w:cs="Arial"/>
          <w:sz w:val="24"/>
          <w:szCs w:val="24"/>
        </w:rPr>
        <w:t>«Пособие по применению «Методики определения расчетных величин пожарного риска в зданиях, сооружениях и строениях различных классов функциональной пожарной опасности» и «Пособие по применению для производственных объектов» являются официальными методическими документами, содержащими разъяснения и справочную информацию, необходимые для проведения расчетов пожарного риска по «Методике определения расчетных величин пожарного риска в зданиях, сооружениях и пожарных отсеках различных классов функциональной пожарной опасности» и «</w:t>
      </w:r>
      <w:r w:rsidRPr="00D1268A">
        <w:rPr>
          <w:rFonts w:ascii="Arial" w:hAnsi="Arial" w:cs="Arial"/>
          <w:bCs/>
          <w:sz w:val="24"/>
          <w:szCs w:val="24"/>
        </w:rPr>
        <w:t>Методике определения расчетных величин пожарного риска на производственных объектах»</w:t>
      </w:r>
      <w:r w:rsidRPr="00D1268A">
        <w:rPr>
          <w:rFonts w:ascii="Arial" w:hAnsi="Arial" w:cs="Arial"/>
          <w:sz w:val="24"/>
          <w:szCs w:val="24"/>
        </w:rPr>
        <w:t>, а также примеры оформления результатов данных расчетов. Положения пособий носят рекомендательный характер.</w:t>
      </w:r>
    </w:p>
    <w:p w14:paraId="24FB4F44" w14:textId="77777777" w:rsidR="00C573FC" w:rsidRPr="00566E0D" w:rsidRDefault="00C573FC" w:rsidP="00566E0D">
      <w:pPr>
        <w:spacing w:line="360" w:lineRule="auto"/>
        <w:ind w:firstLine="709"/>
        <w:rPr>
          <w:rFonts w:ascii="Arial" w:hAnsi="Arial" w:cs="Arial"/>
          <w:b/>
          <w:color w:val="000000" w:themeColor="text1"/>
          <w:sz w:val="24"/>
          <w:szCs w:val="24"/>
        </w:rPr>
      </w:pPr>
    </w:p>
    <w:p w14:paraId="581C98FA" w14:textId="77777777" w:rsidR="00C573FC" w:rsidRPr="00566E0D" w:rsidRDefault="00C93B71" w:rsidP="00566E0D">
      <w:pPr>
        <w:spacing w:line="360" w:lineRule="auto"/>
        <w:ind w:firstLine="709"/>
        <w:rPr>
          <w:rFonts w:ascii="Arial" w:hAnsi="Arial" w:cs="Arial"/>
          <w:b/>
          <w:sz w:val="24"/>
          <w:szCs w:val="24"/>
        </w:rPr>
      </w:pPr>
      <w:r w:rsidRPr="00566E0D">
        <w:rPr>
          <w:rFonts w:ascii="Arial" w:hAnsi="Arial" w:cs="Arial"/>
          <w:b/>
          <w:sz w:val="24"/>
          <w:szCs w:val="24"/>
        </w:rPr>
        <w:t xml:space="preserve">5 </w:t>
      </w:r>
      <w:r w:rsidR="00473563" w:rsidRPr="001D4EDA">
        <w:rPr>
          <w:rFonts w:ascii="Arial" w:hAnsi="Arial" w:cs="Arial"/>
          <w:b/>
          <w:sz w:val="24"/>
          <w:szCs w:val="24"/>
        </w:rPr>
        <w:t>Основания для проведения расчетов пожарных рисков</w:t>
      </w:r>
    </w:p>
    <w:p w14:paraId="5C258E47" w14:textId="77777777" w:rsidR="00C573FC" w:rsidRPr="00566E0D" w:rsidRDefault="00C573FC" w:rsidP="00566E0D">
      <w:pPr>
        <w:spacing w:line="360" w:lineRule="auto"/>
        <w:ind w:firstLine="709"/>
        <w:rPr>
          <w:rFonts w:ascii="Arial" w:hAnsi="Arial" w:cs="Arial"/>
          <w:bCs/>
          <w:color w:val="000000"/>
          <w:sz w:val="24"/>
          <w:szCs w:val="24"/>
        </w:rPr>
      </w:pPr>
    </w:p>
    <w:p w14:paraId="27D0235E" w14:textId="77777777" w:rsidR="00473563" w:rsidRPr="00FD044D" w:rsidRDefault="00C93B71" w:rsidP="00473563">
      <w:pPr>
        <w:spacing w:line="360" w:lineRule="auto"/>
        <w:rPr>
          <w:rFonts w:ascii="Arial" w:hAnsi="Arial" w:cs="Arial"/>
          <w:sz w:val="24"/>
          <w:szCs w:val="24"/>
        </w:rPr>
      </w:pPr>
      <w:r w:rsidRPr="00566E0D">
        <w:rPr>
          <w:rFonts w:ascii="Arial" w:hAnsi="Arial" w:cs="Arial"/>
          <w:bCs/>
          <w:color w:val="000000"/>
          <w:sz w:val="24"/>
          <w:szCs w:val="24"/>
        </w:rPr>
        <w:t xml:space="preserve">5.1 </w:t>
      </w:r>
      <w:r w:rsidR="00473563" w:rsidRPr="00FD044D">
        <w:rPr>
          <w:rFonts w:ascii="Arial" w:hAnsi="Arial" w:cs="Arial"/>
          <w:sz w:val="24"/>
          <w:szCs w:val="24"/>
        </w:rPr>
        <w:t>Расчет пожарного риска может производиться в следующих случаях:</w:t>
      </w:r>
    </w:p>
    <w:p w14:paraId="76E9A45D" w14:textId="77777777" w:rsidR="00473563" w:rsidRPr="00FD044D" w:rsidRDefault="00473563" w:rsidP="00473563">
      <w:pPr>
        <w:pStyle w:val="af0"/>
        <w:widowControl/>
        <w:numPr>
          <w:ilvl w:val="0"/>
          <w:numId w:val="9"/>
        </w:numPr>
        <w:overflowPunct/>
        <w:autoSpaceDE/>
        <w:autoSpaceDN/>
        <w:adjustRightInd/>
        <w:spacing w:after="200" w:line="360" w:lineRule="auto"/>
        <w:textAlignment w:val="auto"/>
        <w:rPr>
          <w:rFonts w:ascii="Arial" w:hAnsi="Arial" w:cs="Arial"/>
          <w:sz w:val="24"/>
          <w:szCs w:val="24"/>
        </w:rPr>
      </w:pPr>
      <w:r w:rsidRPr="00FD044D">
        <w:rPr>
          <w:rFonts w:ascii="Arial" w:hAnsi="Arial" w:cs="Arial"/>
          <w:sz w:val="24"/>
          <w:szCs w:val="24"/>
        </w:rPr>
        <w:t>в составе декларации пожарной или промышленной безопасности (как для эксплуатируемых, так и для проектируемых объектов);</w:t>
      </w:r>
    </w:p>
    <w:p w14:paraId="7C536E1B" w14:textId="77777777" w:rsidR="00473563" w:rsidRPr="00FD044D" w:rsidRDefault="00473563" w:rsidP="006003FD">
      <w:pPr>
        <w:pStyle w:val="af0"/>
        <w:widowControl/>
        <w:numPr>
          <w:ilvl w:val="0"/>
          <w:numId w:val="9"/>
        </w:numPr>
        <w:overflowPunct/>
        <w:autoSpaceDE/>
        <w:autoSpaceDN/>
        <w:adjustRightInd/>
        <w:spacing w:line="360" w:lineRule="auto"/>
        <w:ind w:left="731" w:hanging="374"/>
        <w:textAlignment w:val="auto"/>
        <w:rPr>
          <w:rFonts w:ascii="Arial" w:hAnsi="Arial" w:cs="Arial"/>
          <w:sz w:val="24"/>
          <w:szCs w:val="24"/>
        </w:rPr>
      </w:pPr>
      <w:r w:rsidRPr="00FD044D">
        <w:rPr>
          <w:rFonts w:ascii="Arial" w:hAnsi="Arial" w:cs="Arial"/>
          <w:sz w:val="24"/>
          <w:szCs w:val="24"/>
        </w:rPr>
        <w:t>Для проектируемых объектов:</w:t>
      </w:r>
    </w:p>
    <w:p w14:paraId="27B3F86C" w14:textId="77777777" w:rsidR="00473563" w:rsidRPr="00FD044D" w:rsidRDefault="00473563" w:rsidP="00473563">
      <w:pPr>
        <w:spacing w:line="360" w:lineRule="auto"/>
        <w:rPr>
          <w:rFonts w:ascii="Arial" w:hAnsi="Arial" w:cs="Arial"/>
          <w:sz w:val="24"/>
          <w:szCs w:val="24"/>
        </w:rPr>
      </w:pPr>
      <w:r w:rsidRPr="00FD044D">
        <w:rPr>
          <w:rFonts w:ascii="Arial" w:hAnsi="Arial" w:cs="Arial"/>
          <w:sz w:val="24"/>
          <w:szCs w:val="24"/>
        </w:rPr>
        <w:t>- для подтверждения обеспечения пожарной безопасности объекта при невыполнении отдельных требований нормативных документов, учитываемых Методикой пожарного риска при проектировании объекта (без разработки СТУ);</w:t>
      </w:r>
    </w:p>
    <w:p w14:paraId="3E4E0F64" w14:textId="77777777" w:rsidR="00473563" w:rsidRPr="00FD044D" w:rsidRDefault="00473563" w:rsidP="00473563">
      <w:pPr>
        <w:spacing w:line="360" w:lineRule="auto"/>
        <w:rPr>
          <w:rFonts w:ascii="Arial" w:hAnsi="Arial" w:cs="Arial"/>
          <w:sz w:val="24"/>
          <w:szCs w:val="24"/>
        </w:rPr>
      </w:pPr>
      <w:r w:rsidRPr="00FD044D">
        <w:rPr>
          <w:rFonts w:ascii="Arial" w:hAnsi="Arial" w:cs="Arial"/>
          <w:sz w:val="24"/>
          <w:szCs w:val="24"/>
        </w:rPr>
        <w:lastRenderedPageBreak/>
        <w:t xml:space="preserve">- </w:t>
      </w:r>
      <w:r w:rsidRPr="001D4EDA">
        <w:rPr>
          <w:rFonts w:ascii="Arial" w:hAnsi="Arial" w:cs="Arial"/>
          <w:sz w:val="24"/>
          <w:szCs w:val="24"/>
        </w:rPr>
        <w:t xml:space="preserve">подтверждения эффективности комплекса мероприятий, направленных на обеспечение безопасности людей при пожаре и содержащихся в специальных технических условиях, разработанных в соответствии со статьей 78 </w:t>
      </w:r>
      <w:r w:rsidRPr="001D4EDA">
        <w:rPr>
          <w:rFonts w:ascii="Arial" w:hAnsi="Arial" w:cs="Arial"/>
          <w:spacing w:val="-6"/>
          <w:sz w:val="24"/>
          <w:szCs w:val="24"/>
        </w:rPr>
        <w:t xml:space="preserve">Федерального закона </w:t>
      </w:r>
      <w:r w:rsidRPr="00B300E0">
        <w:rPr>
          <w:rFonts w:ascii="Arial" w:hAnsi="Arial" w:cs="Arial"/>
          <w:spacing w:val="-6"/>
          <w:sz w:val="24"/>
          <w:szCs w:val="24"/>
        </w:rPr>
        <w:t>[1]</w:t>
      </w:r>
      <w:r w:rsidRPr="00FD044D">
        <w:rPr>
          <w:rFonts w:ascii="Arial" w:hAnsi="Arial" w:cs="Arial"/>
          <w:sz w:val="24"/>
          <w:szCs w:val="24"/>
        </w:rPr>
        <w:t>;</w:t>
      </w:r>
    </w:p>
    <w:p w14:paraId="53B14618" w14:textId="77777777" w:rsidR="00473563" w:rsidRPr="00FD044D" w:rsidRDefault="00473563" w:rsidP="00473563">
      <w:pPr>
        <w:spacing w:line="360" w:lineRule="auto"/>
        <w:rPr>
          <w:rFonts w:ascii="Arial" w:hAnsi="Arial" w:cs="Arial"/>
          <w:sz w:val="24"/>
          <w:szCs w:val="24"/>
        </w:rPr>
      </w:pPr>
      <w:r w:rsidRPr="00FD044D">
        <w:rPr>
          <w:rFonts w:ascii="Arial" w:hAnsi="Arial" w:cs="Arial"/>
          <w:sz w:val="24"/>
          <w:szCs w:val="24"/>
        </w:rPr>
        <w:t>3) Для эксплуатируемых объектов</w:t>
      </w:r>
    </w:p>
    <w:p w14:paraId="52DAED98" w14:textId="77777777" w:rsidR="00473563" w:rsidRPr="00FD044D" w:rsidRDefault="00473563" w:rsidP="00473563">
      <w:pPr>
        <w:spacing w:line="360" w:lineRule="auto"/>
        <w:rPr>
          <w:rFonts w:ascii="Arial" w:hAnsi="Arial" w:cs="Arial"/>
          <w:sz w:val="24"/>
          <w:szCs w:val="24"/>
        </w:rPr>
      </w:pPr>
      <w:r w:rsidRPr="00FD044D">
        <w:rPr>
          <w:rFonts w:ascii="Arial" w:hAnsi="Arial" w:cs="Arial"/>
          <w:sz w:val="24"/>
          <w:szCs w:val="24"/>
        </w:rPr>
        <w:t>- для подтверждения обеспечения пожарной безопасности объекта при невыполнении отдельных требований нормативных документов, учитываемых Методикой пожарного риска при проектировании объекта;</w:t>
      </w:r>
    </w:p>
    <w:p w14:paraId="33D9C91F" w14:textId="77777777" w:rsidR="00473563" w:rsidRPr="00FD044D" w:rsidRDefault="00473563" w:rsidP="00473563">
      <w:pPr>
        <w:spacing w:line="360" w:lineRule="auto"/>
        <w:rPr>
          <w:rFonts w:ascii="Arial" w:hAnsi="Arial" w:cs="Arial"/>
          <w:sz w:val="24"/>
          <w:szCs w:val="24"/>
        </w:rPr>
      </w:pPr>
      <w:r w:rsidRPr="00B61E39">
        <w:rPr>
          <w:rFonts w:ascii="Arial" w:hAnsi="Arial" w:cs="Arial"/>
          <w:sz w:val="24"/>
          <w:szCs w:val="24"/>
        </w:rPr>
        <w:t>- для подтверждения эффективности комплекса необходимых инженерно-технических и организационных мероприятий по обеспечению пожарной безопасности, разработанных для объектов защиты, которые были введены в эксплуатацию, либо проектная документация на которые была направлена на экспертизу до дня вступления в силу Федерального закона [1]</w:t>
      </w:r>
      <w:r w:rsidR="001014ED">
        <w:rPr>
          <w:rFonts w:ascii="Arial" w:hAnsi="Arial" w:cs="Arial"/>
          <w:sz w:val="24"/>
          <w:szCs w:val="24"/>
        </w:rPr>
        <w:t>.</w:t>
      </w:r>
    </w:p>
    <w:p w14:paraId="45056920" w14:textId="77777777" w:rsidR="00C90BB8" w:rsidRPr="00566E0D" w:rsidRDefault="00C90BB8" w:rsidP="00473563">
      <w:pPr>
        <w:spacing w:line="360" w:lineRule="auto"/>
        <w:ind w:firstLine="709"/>
        <w:rPr>
          <w:rFonts w:ascii="Arial" w:hAnsi="Arial" w:cs="Arial"/>
          <w:b/>
          <w:sz w:val="24"/>
          <w:szCs w:val="24"/>
        </w:rPr>
      </w:pPr>
    </w:p>
    <w:p w14:paraId="7B9ED9AC" w14:textId="77777777" w:rsidR="007827E7" w:rsidRPr="00566E0D" w:rsidRDefault="00C93B71" w:rsidP="00566E0D">
      <w:pPr>
        <w:spacing w:line="360" w:lineRule="auto"/>
        <w:ind w:firstLine="709"/>
        <w:rPr>
          <w:rFonts w:ascii="Arial" w:hAnsi="Arial" w:cs="Arial"/>
          <w:b/>
          <w:sz w:val="24"/>
          <w:szCs w:val="24"/>
        </w:rPr>
      </w:pPr>
      <w:r w:rsidRPr="00566E0D">
        <w:rPr>
          <w:rFonts w:ascii="Arial" w:hAnsi="Arial" w:cs="Arial"/>
          <w:b/>
          <w:sz w:val="24"/>
          <w:szCs w:val="24"/>
        </w:rPr>
        <w:t xml:space="preserve">6 </w:t>
      </w:r>
      <w:r w:rsidR="001014ED" w:rsidRPr="001D4EDA">
        <w:rPr>
          <w:rFonts w:ascii="Arial" w:hAnsi="Arial" w:cs="Arial"/>
          <w:b/>
          <w:sz w:val="24"/>
          <w:szCs w:val="24"/>
        </w:rPr>
        <w:t>Объекты проведения расчетов пожарных рисков</w:t>
      </w:r>
    </w:p>
    <w:p w14:paraId="18118EA7" w14:textId="77777777" w:rsidR="00EF3CD2" w:rsidRPr="00566E0D" w:rsidRDefault="00EF3CD2" w:rsidP="00566E0D">
      <w:pPr>
        <w:spacing w:line="360" w:lineRule="auto"/>
        <w:ind w:firstLine="709"/>
        <w:rPr>
          <w:rFonts w:ascii="Arial" w:hAnsi="Arial" w:cs="Arial"/>
          <w:b/>
          <w:sz w:val="24"/>
          <w:szCs w:val="24"/>
        </w:rPr>
      </w:pPr>
    </w:p>
    <w:p w14:paraId="749A572F" w14:textId="77777777" w:rsidR="006003FD" w:rsidRDefault="00C93B71" w:rsidP="006003FD">
      <w:pPr>
        <w:spacing w:line="360" w:lineRule="auto"/>
        <w:ind w:firstLine="709"/>
        <w:rPr>
          <w:rFonts w:ascii="Arial" w:hAnsi="Arial" w:cs="Arial"/>
          <w:sz w:val="24"/>
          <w:szCs w:val="24"/>
        </w:rPr>
      </w:pPr>
      <w:r w:rsidRPr="006003FD">
        <w:rPr>
          <w:rFonts w:ascii="Arial" w:hAnsi="Arial" w:cs="Arial"/>
          <w:bCs/>
          <w:sz w:val="24"/>
          <w:szCs w:val="24"/>
        </w:rPr>
        <w:t xml:space="preserve">6.1 </w:t>
      </w:r>
      <w:r w:rsidR="001014ED" w:rsidRPr="006003FD">
        <w:rPr>
          <w:rFonts w:ascii="Arial" w:hAnsi="Arial" w:cs="Arial"/>
          <w:sz w:val="24"/>
          <w:szCs w:val="24"/>
        </w:rPr>
        <w:t>Объекты проведения расчетов пожарных рисков в соответствии с Методикой определения расчетных величин пожарного риска в зданиях, сооружениях и пожарных отсеках различных классов функциональной пожарной опасности</w:t>
      </w:r>
    </w:p>
    <w:p w14:paraId="600FA0F4" w14:textId="77777777" w:rsidR="006003FD" w:rsidRDefault="006003FD" w:rsidP="006003FD">
      <w:pPr>
        <w:spacing w:line="360" w:lineRule="auto"/>
        <w:ind w:firstLine="709"/>
        <w:rPr>
          <w:rFonts w:ascii="Arial" w:hAnsi="Arial" w:cs="Arial"/>
          <w:bCs/>
          <w:vanish/>
          <w:sz w:val="24"/>
          <w:szCs w:val="24"/>
        </w:rPr>
      </w:pPr>
    </w:p>
    <w:p w14:paraId="529EACA5" w14:textId="77777777" w:rsidR="001014ED" w:rsidRPr="006003FD" w:rsidRDefault="001014ED" w:rsidP="006003FD">
      <w:pPr>
        <w:spacing w:line="360" w:lineRule="auto"/>
        <w:ind w:firstLine="709"/>
        <w:rPr>
          <w:rFonts w:ascii="Arial" w:hAnsi="Arial" w:cs="Arial"/>
          <w:bCs/>
          <w:vanish/>
          <w:sz w:val="24"/>
          <w:szCs w:val="24"/>
        </w:rPr>
      </w:pPr>
      <w:r w:rsidRPr="001D4EDA">
        <w:rPr>
          <w:rFonts w:ascii="Arial" w:hAnsi="Arial" w:cs="Arial"/>
          <w:sz w:val="24"/>
          <w:szCs w:val="24"/>
        </w:rPr>
        <w:t xml:space="preserve">Расчет пожарного риска в соответствии с </w:t>
      </w:r>
      <w:r>
        <w:rPr>
          <w:rFonts w:ascii="Arial" w:hAnsi="Arial" w:cs="Arial"/>
          <w:sz w:val="24"/>
          <w:szCs w:val="24"/>
        </w:rPr>
        <w:t xml:space="preserve">методикой </w:t>
      </w:r>
      <w:r w:rsidRPr="00B300E0">
        <w:rPr>
          <w:rFonts w:ascii="Arial" w:hAnsi="Arial" w:cs="Arial"/>
          <w:sz w:val="24"/>
          <w:szCs w:val="24"/>
        </w:rPr>
        <w:t>[3]</w:t>
      </w:r>
      <w:r w:rsidRPr="001D4EDA">
        <w:rPr>
          <w:rFonts w:ascii="Arial" w:hAnsi="Arial" w:cs="Arial"/>
          <w:sz w:val="24"/>
          <w:szCs w:val="24"/>
        </w:rPr>
        <w:t>, как правило, необходимо производить для здания или сооружения в целом.</w:t>
      </w:r>
    </w:p>
    <w:p w14:paraId="2C522762" w14:textId="77777777" w:rsidR="001014ED" w:rsidRPr="001D4EDA" w:rsidRDefault="001014ED" w:rsidP="001014ED">
      <w:pPr>
        <w:spacing w:line="360" w:lineRule="auto"/>
        <w:ind w:left="360"/>
        <w:rPr>
          <w:rFonts w:ascii="Arial" w:hAnsi="Arial" w:cs="Arial"/>
          <w:sz w:val="24"/>
          <w:szCs w:val="24"/>
        </w:rPr>
      </w:pPr>
      <w:r w:rsidRPr="001D4EDA">
        <w:rPr>
          <w:rFonts w:ascii="Arial" w:hAnsi="Arial" w:cs="Arial"/>
          <w:sz w:val="24"/>
          <w:szCs w:val="24"/>
        </w:rPr>
        <w:t>Вместе с тем расчет пожарного риска следует производить для части здания или сооружения при выполнении следующих условий:</w:t>
      </w:r>
    </w:p>
    <w:p w14:paraId="66BDB497" w14:textId="77777777" w:rsidR="001014ED" w:rsidRPr="001D4EDA" w:rsidRDefault="001014ED" w:rsidP="001014ED">
      <w:pPr>
        <w:spacing w:line="360" w:lineRule="auto"/>
        <w:ind w:left="360"/>
        <w:rPr>
          <w:rFonts w:ascii="Arial" w:hAnsi="Arial" w:cs="Arial"/>
          <w:sz w:val="24"/>
          <w:szCs w:val="24"/>
        </w:rPr>
      </w:pPr>
      <w:r w:rsidRPr="001D4EDA">
        <w:rPr>
          <w:rFonts w:ascii="Arial" w:hAnsi="Arial" w:cs="Arial"/>
          <w:sz w:val="24"/>
          <w:szCs w:val="24"/>
        </w:rPr>
        <w:t>- часть здания или сооружения функционально является самостоятельным объектом, то есть предназначена для эксплуатации отдельно от остальных частей здания (сооружения) и остальные части объекта могут эксплуатироваться отдельно от нее;</w:t>
      </w:r>
    </w:p>
    <w:p w14:paraId="16C5E478" w14:textId="77777777" w:rsidR="001014ED" w:rsidRPr="00091335" w:rsidRDefault="001014ED" w:rsidP="001014ED">
      <w:pPr>
        <w:spacing w:line="360" w:lineRule="auto"/>
        <w:ind w:left="360"/>
        <w:rPr>
          <w:rFonts w:ascii="Arial" w:hAnsi="Arial" w:cs="Arial"/>
          <w:sz w:val="24"/>
          <w:szCs w:val="24"/>
        </w:rPr>
      </w:pPr>
      <w:r w:rsidRPr="001D4EDA">
        <w:rPr>
          <w:rFonts w:ascii="Arial" w:hAnsi="Arial" w:cs="Arial"/>
          <w:sz w:val="24"/>
          <w:szCs w:val="24"/>
        </w:rPr>
        <w:t xml:space="preserve">- указанная часть здания или сооружения отделена от остальной части объекта в соответствии с нормативными документами по пожарной безопасности глухими </w:t>
      </w:r>
      <w:r w:rsidRPr="00091335">
        <w:rPr>
          <w:rFonts w:ascii="Arial" w:hAnsi="Arial" w:cs="Arial"/>
          <w:sz w:val="24"/>
          <w:szCs w:val="24"/>
        </w:rPr>
        <w:t>противопожарными преградами, предотвращающими распространение опасных факторов пожара в другие части здания;</w:t>
      </w:r>
    </w:p>
    <w:p w14:paraId="40DA7A61" w14:textId="77777777" w:rsidR="001014ED" w:rsidRPr="00091335" w:rsidRDefault="001014ED" w:rsidP="001014ED">
      <w:pPr>
        <w:spacing w:line="360" w:lineRule="auto"/>
        <w:ind w:left="360"/>
        <w:rPr>
          <w:rFonts w:ascii="Arial" w:hAnsi="Arial" w:cs="Arial"/>
          <w:sz w:val="24"/>
          <w:szCs w:val="24"/>
        </w:rPr>
      </w:pPr>
      <w:r w:rsidRPr="00091335">
        <w:rPr>
          <w:rFonts w:ascii="Arial" w:hAnsi="Arial" w:cs="Arial"/>
          <w:sz w:val="24"/>
          <w:szCs w:val="24"/>
        </w:rPr>
        <w:t>- пути эвакуации из указанной части здания обособлены от путей эвакуации из других частей (не имеют общих участков).</w:t>
      </w:r>
    </w:p>
    <w:p w14:paraId="1895AA37" w14:textId="77777777" w:rsidR="001653C0" w:rsidRPr="006003FD" w:rsidRDefault="00C93B71" w:rsidP="001C1A69">
      <w:pPr>
        <w:keepNext/>
        <w:spacing w:line="360" w:lineRule="auto"/>
        <w:ind w:firstLine="709"/>
        <w:rPr>
          <w:rFonts w:ascii="Arial" w:hAnsi="Arial" w:cs="Arial"/>
          <w:bCs/>
          <w:sz w:val="24"/>
          <w:szCs w:val="24"/>
        </w:rPr>
      </w:pPr>
      <w:r w:rsidRPr="006003FD">
        <w:rPr>
          <w:rFonts w:ascii="Arial" w:hAnsi="Arial" w:cs="Arial"/>
          <w:bCs/>
          <w:sz w:val="24"/>
          <w:szCs w:val="24"/>
        </w:rPr>
        <w:t xml:space="preserve">6.2 </w:t>
      </w:r>
      <w:r w:rsidR="001014ED" w:rsidRPr="006003FD">
        <w:rPr>
          <w:rFonts w:ascii="Arial" w:hAnsi="Arial" w:cs="Arial"/>
          <w:sz w:val="24"/>
          <w:szCs w:val="24"/>
        </w:rPr>
        <w:t>Объекты проведения расчетов пожарных рисков в соответствии с Методикой определения расчетных величин пожарного риска на производственных объек</w:t>
      </w:r>
      <w:r w:rsidR="001014ED" w:rsidRPr="006003FD">
        <w:rPr>
          <w:rFonts w:ascii="Arial" w:hAnsi="Arial" w:cs="Arial"/>
          <w:sz w:val="24"/>
          <w:szCs w:val="24"/>
        </w:rPr>
        <w:lastRenderedPageBreak/>
        <w:t>тах</w:t>
      </w:r>
    </w:p>
    <w:p w14:paraId="40AFC4B1" w14:textId="77777777" w:rsidR="001014ED" w:rsidRPr="001C22DE" w:rsidRDefault="001014ED" w:rsidP="001014ED">
      <w:pPr>
        <w:spacing w:line="360" w:lineRule="auto"/>
        <w:ind w:firstLine="709"/>
        <w:rPr>
          <w:rFonts w:ascii="Arial" w:hAnsi="Arial" w:cs="Arial"/>
          <w:sz w:val="24"/>
          <w:szCs w:val="24"/>
        </w:rPr>
      </w:pPr>
      <w:r w:rsidRPr="001C22DE">
        <w:rPr>
          <w:rFonts w:ascii="Arial" w:hAnsi="Arial" w:cs="Arial"/>
          <w:sz w:val="24"/>
          <w:szCs w:val="24"/>
        </w:rPr>
        <w:t>Расчет пожарного риска в соответствии с «</w:t>
      </w:r>
      <w:r w:rsidRPr="001C22DE">
        <w:rPr>
          <w:rFonts w:ascii="Arial" w:hAnsi="Arial" w:cs="Arial"/>
          <w:bCs/>
          <w:sz w:val="24"/>
          <w:szCs w:val="24"/>
        </w:rPr>
        <w:t>Методикой определения расчетных величин пожарного риска на производственных объектах</w:t>
      </w:r>
      <w:r w:rsidRPr="001C22DE">
        <w:rPr>
          <w:rFonts w:ascii="Arial" w:hAnsi="Arial" w:cs="Arial"/>
          <w:sz w:val="24"/>
          <w:szCs w:val="24"/>
        </w:rPr>
        <w:t>» необходимо производить для производственных объектов, а также их частей в составе зданий (пожарных отсеков), сооружений, наружных установок.</w:t>
      </w:r>
    </w:p>
    <w:p w14:paraId="3219836F" w14:textId="77777777" w:rsidR="001014ED" w:rsidRPr="001C22DE" w:rsidRDefault="001014ED" w:rsidP="001014ED">
      <w:pPr>
        <w:spacing w:line="360" w:lineRule="auto"/>
        <w:ind w:firstLine="709"/>
        <w:rPr>
          <w:rFonts w:ascii="Arial" w:hAnsi="Arial" w:cs="Arial"/>
          <w:sz w:val="24"/>
          <w:szCs w:val="24"/>
        </w:rPr>
      </w:pPr>
      <w:r w:rsidRPr="001C22DE">
        <w:rPr>
          <w:rFonts w:ascii="Arial" w:hAnsi="Arial" w:cs="Arial"/>
          <w:sz w:val="24"/>
          <w:szCs w:val="24"/>
        </w:rPr>
        <w:t>Вместе с тем расчет пожарного риска не может производиться для части производственного объекта при выполнении следующих условий:</w:t>
      </w:r>
    </w:p>
    <w:p w14:paraId="17D3F798" w14:textId="77777777" w:rsidR="001014ED" w:rsidRPr="001C22DE" w:rsidRDefault="001014ED" w:rsidP="001014ED">
      <w:pPr>
        <w:spacing w:line="360" w:lineRule="auto"/>
        <w:ind w:firstLine="709"/>
        <w:rPr>
          <w:rFonts w:ascii="Arial" w:hAnsi="Arial" w:cs="Arial"/>
          <w:sz w:val="24"/>
          <w:szCs w:val="24"/>
        </w:rPr>
      </w:pPr>
      <w:r w:rsidRPr="001C22DE">
        <w:rPr>
          <w:rFonts w:ascii="Arial" w:hAnsi="Arial" w:cs="Arial"/>
          <w:sz w:val="24"/>
          <w:szCs w:val="24"/>
        </w:rPr>
        <w:t>- часть производственного объекта не отделена от остальной части производственного объекта в соответствии с нормативными документами по пожарной безопасности.</w:t>
      </w:r>
    </w:p>
    <w:p w14:paraId="39CE3386" w14:textId="77777777" w:rsidR="00347214" w:rsidRPr="00566E0D" w:rsidRDefault="00347214" w:rsidP="00566E0D">
      <w:pPr>
        <w:spacing w:line="360" w:lineRule="auto"/>
        <w:ind w:firstLine="709"/>
        <w:rPr>
          <w:rFonts w:ascii="Arial" w:hAnsi="Arial" w:cs="Arial"/>
          <w:bCs/>
          <w:color w:val="000000"/>
          <w:sz w:val="24"/>
          <w:szCs w:val="24"/>
        </w:rPr>
      </w:pPr>
    </w:p>
    <w:p w14:paraId="369B6316" w14:textId="77777777" w:rsidR="001014ED" w:rsidRPr="00091335" w:rsidRDefault="00B815AB" w:rsidP="001014ED">
      <w:pPr>
        <w:spacing w:line="360" w:lineRule="auto"/>
        <w:ind w:firstLine="709"/>
        <w:rPr>
          <w:rFonts w:ascii="Arial" w:hAnsi="Arial" w:cs="Arial"/>
          <w:b/>
          <w:sz w:val="24"/>
          <w:szCs w:val="24"/>
        </w:rPr>
      </w:pPr>
      <w:r w:rsidRPr="00566E0D">
        <w:rPr>
          <w:rFonts w:ascii="Arial" w:hAnsi="Arial" w:cs="Arial"/>
          <w:b/>
          <w:sz w:val="24"/>
          <w:szCs w:val="24"/>
        </w:rPr>
        <w:t xml:space="preserve">7 </w:t>
      </w:r>
      <w:r w:rsidR="001014ED" w:rsidRPr="00091335">
        <w:rPr>
          <w:rFonts w:ascii="Arial" w:hAnsi="Arial" w:cs="Arial"/>
          <w:b/>
          <w:sz w:val="24"/>
          <w:szCs w:val="24"/>
        </w:rPr>
        <w:t xml:space="preserve">Порядок проведения </w:t>
      </w:r>
      <w:r w:rsidR="001014ED">
        <w:rPr>
          <w:rFonts w:ascii="Arial" w:hAnsi="Arial" w:cs="Arial"/>
          <w:b/>
          <w:sz w:val="24"/>
          <w:szCs w:val="24"/>
        </w:rPr>
        <w:t xml:space="preserve">и оформления </w:t>
      </w:r>
      <w:r w:rsidR="001014ED" w:rsidRPr="00091335">
        <w:rPr>
          <w:rFonts w:ascii="Arial" w:hAnsi="Arial" w:cs="Arial"/>
          <w:b/>
          <w:sz w:val="24"/>
          <w:szCs w:val="24"/>
        </w:rPr>
        <w:t>расчетов пожарного риска в соответствии с Методикой определения расчетных величин пожарного риска в зданиях, сооружениях и пожарных отсеках различных классов функциональной пожарной опасности</w:t>
      </w:r>
    </w:p>
    <w:p w14:paraId="023520CE" w14:textId="77777777" w:rsidR="002219AC" w:rsidRDefault="002219AC" w:rsidP="00566E0D">
      <w:pPr>
        <w:spacing w:line="360" w:lineRule="auto"/>
        <w:ind w:firstLine="709"/>
        <w:rPr>
          <w:rFonts w:ascii="Arial" w:hAnsi="Arial" w:cs="Arial"/>
          <w:b/>
          <w:sz w:val="24"/>
          <w:szCs w:val="24"/>
        </w:rPr>
      </w:pPr>
    </w:p>
    <w:p w14:paraId="4B384232" w14:textId="77777777" w:rsidR="001014ED" w:rsidRPr="00091335" w:rsidRDefault="001014ED" w:rsidP="001014ED">
      <w:pPr>
        <w:spacing w:line="360" w:lineRule="auto"/>
        <w:rPr>
          <w:rFonts w:ascii="Arial" w:hAnsi="Arial" w:cs="Arial"/>
          <w:sz w:val="24"/>
          <w:szCs w:val="24"/>
        </w:rPr>
      </w:pPr>
      <w:r w:rsidRPr="00091335">
        <w:rPr>
          <w:rFonts w:ascii="Arial" w:hAnsi="Arial" w:cs="Arial"/>
          <w:sz w:val="24"/>
          <w:szCs w:val="24"/>
        </w:rPr>
        <w:t>Для проведения расчета пожарного риска следует провести:</w:t>
      </w:r>
    </w:p>
    <w:p w14:paraId="48505D52" w14:textId="77777777" w:rsidR="001014ED" w:rsidRPr="00091335" w:rsidRDefault="001014ED" w:rsidP="001014ED">
      <w:pPr>
        <w:spacing w:line="360" w:lineRule="auto"/>
        <w:rPr>
          <w:rFonts w:ascii="Arial" w:hAnsi="Arial" w:cs="Arial"/>
          <w:sz w:val="24"/>
          <w:szCs w:val="24"/>
        </w:rPr>
      </w:pPr>
      <w:r w:rsidRPr="00091335">
        <w:rPr>
          <w:rFonts w:ascii="Arial" w:hAnsi="Arial" w:cs="Arial"/>
          <w:sz w:val="24"/>
          <w:szCs w:val="24"/>
        </w:rPr>
        <w:t>а) сбор данных об объекте защиты, состоящий из следующих этапов:</w:t>
      </w:r>
    </w:p>
    <w:p w14:paraId="4E18E582" w14:textId="77777777" w:rsidR="001014ED" w:rsidRPr="00091335" w:rsidRDefault="001014ED" w:rsidP="001014ED">
      <w:pPr>
        <w:spacing w:line="360" w:lineRule="auto"/>
        <w:rPr>
          <w:rFonts w:ascii="Arial" w:hAnsi="Arial" w:cs="Arial"/>
          <w:sz w:val="24"/>
          <w:szCs w:val="24"/>
        </w:rPr>
      </w:pPr>
      <w:r w:rsidRPr="00091335">
        <w:rPr>
          <w:rFonts w:ascii="Arial" w:hAnsi="Arial" w:cs="Arial"/>
          <w:sz w:val="24"/>
          <w:szCs w:val="24"/>
        </w:rPr>
        <w:tab/>
        <w:t>- рассмотрение и анализ объемно-планировочных решений объекта с целью определения допущенных отступлений от требований нормативных документов в области пожарной безопасности;</w:t>
      </w:r>
    </w:p>
    <w:p w14:paraId="2C299A73" w14:textId="77777777" w:rsidR="001014ED" w:rsidRPr="00091335" w:rsidRDefault="001014ED" w:rsidP="001014ED">
      <w:pPr>
        <w:spacing w:line="360" w:lineRule="auto"/>
        <w:rPr>
          <w:rFonts w:ascii="Arial" w:hAnsi="Arial" w:cs="Arial"/>
          <w:sz w:val="24"/>
          <w:szCs w:val="24"/>
        </w:rPr>
      </w:pPr>
      <w:r w:rsidRPr="00091335">
        <w:rPr>
          <w:rFonts w:ascii="Arial" w:hAnsi="Arial" w:cs="Arial"/>
          <w:sz w:val="24"/>
          <w:szCs w:val="24"/>
        </w:rPr>
        <w:tab/>
        <w:t>- определение количества и мест вероятного размещения людей в помещениях объекта;</w:t>
      </w:r>
    </w:p>
    <w:p w14:paraId="5316E8AC" w14:textId="77777777" w:rsidR="001014ED" w:rsidRPr="00091335" w:rsidRDefault="001014ED" w:rsidP="001014ED">
      <w:pPr>
        <w:spacing w:line="360" w:lineRule="auto"/>
        <w:rPr>
          <w:rFonts w:ascii="Arial" w:hAnsi="Arial" w:cs="Arial"/>
          <w:sz w:val="24"/>
          <w:szCs w:val="24"/>
        </w:rPr>
      </w:pPr>
      <w:r w:rsidRPr="00091335">
        <w:rPr>
          <w:rFonts w:ascii="Arial" w:hAnsi="Arial" w:cs="Arial"/>
          <w:sz w:val="24"/>
          <w:szCs w:val="24"/>
        </w:rPr>
        <w:tab/>
        <w:t>- сбор данных об оборудовании объекта системами: пожарной сигнализации, пожаротушения, противодымной защиты, оповещения людей о пожаре и управления эвакуацией людей.</w:t>
      </w:r>
    </w:p>
    <w:p w14:paraId="30E8DF7C" w14:textId="77777777" w:rsidR="001014ED" w:rsidRPr="00091335" w:rsidRDefault="001014ED" w:rsidP="001014ED">
      <w:pPr>
        <w:spacing w:line="360" w:lineRule="auto"/>
        <w:rPr>
          <w:rFonts w:ascii="Arial" w:hAnsi="Arial" w:cs="Arial"/>
          <w:sz w:val="24"/>
          <w:szCs w:val="24"/>
        </w:rPr>
      </w:pPr>
      <w:r w:rsidRPr="00091335">
        <w:rPr>
          <w:rFonts w:ascii="Arial" w:hAnsi="Arial" w:cs="Arial"/>
          <w:sz w:val="24"/>
          <w:szCs w:val="24"/>
        </w:rPr>
        <w:t>б) определение частоты реализации пожароопасных ситуаций.</w:t>
      </w:r>
    </w:p>
    <w:p w14:paraId="70D25915" w14:textId="77777777" w:rsidR="001014ED" w:rsidRPr="00091335" w:rsidRDefault="001014ED" w:rsidP="001014ED">
      <w:pPr>
        <w:spacing w:line="360" w:lineRule="auto"/>
        <w:rPr>
          <w:rFonts w:ascii="Arial" w:hAnsi="Arial" w:cs="Arial"/>
          <w:sz w:val="24"/>
          <w:szCs w:val="24"/>
        </w:rPr>
      </w:pPr>
      <w:r w:rsidRPr="00091335">
        <w:rPr>
          <w:rFonts w:ascii="Arial" w:hAnsi="Arial" w:cs="Arial"/>
          <w:sz w:val="24"/>
          <w:szCs w:val="24"/>
        </w:rPr>
        <w:t>в) выбор сценария/сценариев пожара.</w:t>
      </w:r>
    </w:p>
    <w:p w14:paraId="50B06DF1" w14:textId="77777777" w:rsidR="001014ED" w:rsidRPr="00091335" w:rsidRDefault="001014ED" w:rsidP="001014ED">
      <w:pPr>
        <w:spacing w:line="360" w:lineRule="auto"/>
        <w:rPr>
          <w:rFonts w:ascii="Arial" w:hAnsi="Arial" w:cs="Arial"/>
          <w:sz w:val="24"/>
          <w:szCs w:val="24"/>
        </w:rPr>
      </w:pPr>
      <w:r w:rsidRPr="00091335">
        <w:rPr>
          <w:rFonts w:ascii="Arial" w:hAnsi="Arial" w:cs="Arial"/>
          <w:sz w:val="24"/>
          <w:szCs w:val="24"/>
        </w:rPr>
        <w:t>г) проведение расчетов по определению времени блокирования путей эвакуации опасными факторами пожара.</w:t>
      </w:r>
    </w:p>
    <w:p w14:paraId="1B76A55F" w14:textId="77777777" w:rsidR="001014ED" w:rsidRPr="00091335" w:rsidRDefault="001014ED" w:rsidP="001014ED">
      <w:pPr>
        <w:spacing w:line="360" w:lineRule="auto"/>
        <w:rPr>
          <w:rFonts w:ascii="Arial" w:hAnsi="Arial" w:cs="Arial"/>
          <w:sz w:val="24"/>
          <w:szCs w:val="24"/>
        </w:rPr>
      </w:pPr>
      <w:r w:rsidRPr="00091335">
        <w:rPr>
          <w:rFonts w:ascii="Arial" w:hAnsi="Arial" w:cs="Arial"/>
          <w:sz w:val="24"/>
          <w:szCs w:val="24"/>
        </w:rPr>
        <w:t>д) проведение расчетов по определению времени эвакуации людей.</w:t>
      </w:r>
    </w:p>
    <w:p w14:paraId="31B2F9CA" w14:textId="77777777" w:rsidR="001014ED" w:rsidRPr="00091335" w:rsidRDefault="001014ED" w:rsidP="001014ED">
      <w:pPr>
        <w:spacing w:line="360" w:lineRule="auto"/>
        <w:rPr>
          <w:rFonts w:ascii="Arial" w:hAnsi="Arial" w:cs="Arial"/>
          <w:sz w:val="24"/>
          <w:szCs w:val="24"/>
        </w:rPr>
      </w:pPr>
      <w:r w:rsidRPr="00091335">
        <w:rPr>
          <w:rFonts w:ascii="Arial" w:hAnsi="Arial" w:cs="Arial"/>
          <w:sz w:val="24"/>
          <w:szCs w:val="24"/>
        </w:rPr>
        <w:t>е) определение вероятности эвакуации людей из объекта.</w:t>
      </w:r>
    </w:p>
    <w:p w14:paraId="3A2590C7" w14:textId="77777777" w:rsidR="001014ED" w:rsidRPr="00091335" w:rsidRDefault="001014ED" w:rsidP="001014ED">
      <w:pPr>
        <w:spacing w:line="360" w:lineRule="auto"/>
        <w:rPr>
          <w:rFonts w:ascii="Arial" w:hAnsi="Arial" w:cs="Arial"/>
          <w:sz w:val="24"/>
          <w:szCs w:val="24"/>
        </w:rPr>
      </w:pPr>
      <w:r w:rsidRPr="00091335">
        <w:rPr>
          <w:rFonts w:ascii="Arial" w:hAnsi="Arial" w:cs="Arial"/>
          <w:sz w:val="24"/>
          <w:szCs w:val="24"/>
        </w:rPr>
        <w:t>г) определение расчетной величины пожарного риска.</w:t>
      </w:r>
    </w:p>
    <w:p w14:paraId="4E2FE654" w14:textId="77777777" w:rsidR="001014ED" w:rsidRDefault="001014ED" w:rsidP="001014ED">
      <w:pPr>
        <w:spacing w:line="360" w:lineRule="auto"/>
        <w:rPr>
          <w:rFonts w:ascii="Arial" w:hAnsi="Arial" w:cs="Arial"/>
          <w:sz w:val="24"/>
          <w:szCs w:val="24"/>
        </w:rPr>
      </w:pPr>
      <w:r w:rsidRPr="00091335">
        <w:rPr>
          <w:rFonts w:ascii="Arial" w:hAnsi="Arial" w:cs="Arial"/>
          <w:sz w:val="24"/>
          <w:szCs w:val="24"/>
        </w:rPr>
        <w:t xml:space="preserve">д) разработка дополнительных противопожарных мероприятий, направленных </w:t>
      </w:r>
      <w:r w:rsidRPr="00091335">
        <w:rPr>
          <w:rFonts w:ascii="Arial" w:hAnsi="Arial" w:cs="Arial"/>
          <w:sz w:val="24"/>
          <w:szCs w:val="24"/>
        </w:rPr>
        <w:lastRenderedPageBreak/>
        <w:t>на снижение величины пожарного риска (для случая превышения нормативного значения пожарного риска).</w:t>
      </w:r>
    </w:p>
    <w:p w14:paraId="1EA3FBA9" w14:textId="77777777" w:rsidR="001014ED" w:rsidRPr="006003FD" w:rsidRDefault="001014ED" w:rsidP="001014ED">
      <w:pPr>
        <w:spacing w:line="360" w:lineRule="auto"/>
        <w:rPr>
          <w:rFonts w:ascii="Arial" w:hAnsi="Arial" w:cs="Arial"/>
          <w:sz w:val="24"/>
          <w:szCs w:val="24"/>
        </w:rPr>
      </w:pPr>
      <w:r w:rsidRPr="006003FD">
        <w:rPr>
          <w:rFonts w:ascii="Arial" w:hAnsi="Arial" w:cs="Arial"/>
          <w:sz w:val="24"/>
          <w:szCs w:val="24"/>
        </w:rPr>
        <w:t>7.1 Сбор данных об объекте защиты</w:t>
      </w:r>
    </w:p>
    <w:p w14:paraId="13FA3F64" w14:textId="77777777" w:rsidR="001014ED" w:rsidRPr="00091335" w:rsidRDefault="001014ED" w:rsidP="001014ED">
      <w:pPr>
        <w:spacing w:line="360" w:lineRule="auto"/>
        <w:rPr>
          <w:rFonts w:ascii="Arial" w:hAnsi="Arial" w:cs="Arial"/>
          <w:sz w:val="24"/>
          <w:szCs w:val="24"/>
        </w:rPr>
      </w:pPr>
      <w:r w:rsidRPr="00091335">
        <w:rPr>
          <w:rFonts w:ascii="Arial" w:hAnsi="Arial" w:cs="Arial"/>
          <w:sz w:val="24"/>
          <w:szCs w:val="24"/>
        </w:rPr>
        <w:t>Сбор данных об объекте защиты может осуществляться:</w:t>
      </w:r>
    </w:p>
    <w:p w14:paraId="025E8D43" w14:textId="77777777" w:rsidR="001014ED" w:rsidRPr="00091335" w:rsidRDefault="001014ED" w:rsidP="001014ED">
      <w:pPr>
        <w:spacing w:line="360" w:lineRule="auto"/>
        <w:rPr>
          <w:rFonts w:ascii="Arial" w:hAnsi="Arial" w:cs="Arial"/>
          <w:sz w:val="24"/>
          <w:szCs w:val="24"/>
        </w:rPr>
      </w:pPr>
      <w:r w:rsidRPr="00091335">
        <w:rPr>
          <w:rFonts w:ascii="Arial" w:hAnsi="Arial" w:cs="Arial"/>
          <w:sz w:val="24"/>
          <w:szCs w:val="24"/>
        </w:rPr>
        <w:t>- путем обследования существующего объекта защиты;</w:t>
      </w:r>
    </w:p>
    <w:p w14:paraId="005E0415" w14:textId="77777777" w:rsidR="001014ED" w:rsidRPr="00091335" w:rsidRDefault="001014ED" w:rsidP="001014ED">
      <w:pPr>
        <w:spacing w:line="360" w:lineRule="auto"/>
        <w:rPr>
          <w:rFonts w:ascii="Arial" w:hAnsi="Arial" w:cs="Arial"/>
          <w:sz w:val="24"/>
          <w:szCs w:val="24"/>
        </w:rPr>
      </w:pPr>
      <w:r w:rsidRPr="00091335">
        <w:rPr>
          <w:rFonts w:ascii="Arial" w:hAnsi="Arial" w:cs="Arial"/>
          <w:sz w:val="24"/>
          <w:szCs w:val="24"/>
        </w:rPr>
        <w:t>- путем анализа проектной и иной документации на объект;</w:t>
      </w:r>
    </w:p>
    <w:p w14:paraId="31CF4AB6" w14:textId="77777777" w:rsidR="001014ED" w:rsidRPr="00091335" w:rsidRDefault="001014ED" w:rsidP="001014ED">
      <w:pPr>
        <w:spacing w:line="360" w:lineRule="auto"/>
        <w:rPr>
          <w:rFonts w:ascii="Arial" w:hAnsi="Arial" w:cs="Arial"/>
          <w:sz w:val="24"/>
          <w:szCs w:val="24"/>
        </w:rPr>
      </w:pPr>
      <w:r w:rsidRPr="00091335">
        <w:rPr>
          <w:rFonts w:ascii="Arial" w:hAnsi="Arial" w:cs="Arial"/>
          <w:sz w:val="24"/>
          <w:szCs w:val="24"/>
        </w:rPr>
        <w:t>- сочетанием двух указанных способов.</w:t>
      </w:r>
    </w:p>
    <w:p w14:paraId="7871F19D" w14:textId="77777777" w:rsidR="001014ED" w:rsidRDefault="001014ED" w:rsidP="001014ED">
      <w:pPr>
        <w:spacing w:line="360" w:lineRule="auto"/>
        <w:rPr>
          <w:rFonts w:ascii="Arial" w:hAnsi="Arial" w:cs="Arial"/>
          <w:sz w:val="24"/>
          <w:szCs w:val="24"/>
        </w:rPr>
      </w:pPr>
      <w:r w:rsidRPr="00091335">
        <w:rPr>
          <w:rFonts w:ascii="Arial" w:hAnsi="Arial" w:cs="Arial"/>
          <w:sz w:val="24"/>
          <w:szCs w:val="24"/>
        </w:rPr>
        <w:t>По результатам сбора данных об объекте защиты делаются выводы о наличии или отсутствии нормативных требований пожарной безопасности для указанного объекта</w:t>
      </w:r>
      <w:r>
        <w:rPr>
          <w:rFonts w:ascii="Arial" w:hAnsi="Arial" w:cs="Arial"/>
          <w:sz w:val="24"/>
          <w:szCs w:val="24"/>
        </w:rPr>
        <w:t xml:space="preserve">. При наличии нормативных требований проверяется наличие </w:t>
      </w:r>
      <w:r w:rsidRPr="0055247A">
        <w:rPr>
          <w:rFonts w:ascii="Arial" w:hAnsi="Arial" w:cs="Arial"/>
          <w:sz w:val="24"/>
          <w:szCs w:val="24"/>
        </w:rPr>
        <w:t>невыполнени</w:t>
      </w:r>
      <w:r>
        <w:rPr>
          <w:rFonts w:ascii="Arial" w:hAnsi="Arial" w:cs="Arial"/>
          <w:sz w:val="24"/>
          <w:szCs w:val="24"/>
        </w:rPr>
        <w:t>я</w:t>
      </w:r>
      <w:r w:rsidRPr="0055247A">
        <w:rPr>
          <w:rFonts w:ascii="Arial" w:hAnsi="Arial" w:cs="Arial"/>
          <w:sz w:val="24"/>
          <w:szCs w:val="24"/>
        </w:rPr>
        <w:t xml:space="preserve"> отдельных требований нормативных документов, учитываемых методикой пожарного риска, в соответствии с которой производится расчет</w:t>
      </w:r>
      <w:r>
        <w:rPr>
          <w:rFonts w:ascii="Arial" w:hAnsi="Arial" w:cs="Arial"/>
          <w:sz w:val="24"/>
          <w:szCs w:val="24"/>
        </w:rPr>
        <w:t>.</w:t>
      </w:r>
    </w:p>
    <w:p w14:paraId="464F0B3F" w14:textId="77777777" w:rsidR="001014ED" w:rsidRDefault="001014ED" w:rsidP="001014ED">
      <w:pPr>
        <w:spacing w:line="360" w:lineRule="auto"/>
        <w:rPr>
          <w:rFonts w:ascii="Arial" w:hAnsi="Arial" w:cs="Arial"/>
          <w:sz w:val="24"/>
          <w:szCs w:val="24"/>
        </w:rPr>
      </w:pPr>
      <w:r>
        <w:rPr>
          <w:rFonts w:ascii="Arial" w:hAnsi="Arial" w:cs="Arial"/>
          <w:sz w:val="24"/>
          <w:szCs w:val="24"/>
        </w:rPr>
        <w:t>При наличии оснований для проведения расчета пожарного риска  (см. п</w:t>
      </w:r>
      <w:r w:rsidRPr="00702072">
        <w:rPr>
          <w:rFonts w:ascii="Arial" w:hAnsi="Arial" w:cs="Arial"/>
          <w:sz w:val="24"/>
          <w:szCs w:val="24"/>
        </w:rPr>
        <w:t>. 5</w:t>
      </w:r>
      <w:r>
        <w:rPr>
          <w:rFonts w:ascii="Arial" w:hAnsi="Arial" w:cs="Arial"/>
          <w:sz w:val="24"/>
          <w:szCs w:val="24"/>
        </w:rPr>
        <w:t>) выполняются последующие этапы проведения расчета.</w:t>
      </w:r>
    </w:p>
    <w:p w14:paraId="616F496D" w14:textId="77777777" w:rsidR="001014ED" w:rsidRPr="006003FD" w:rsidRDefault="001014ED" w:rsidP="001014ED">
      <w:pPr>
        <w:spacing w:line="360" w:lineRule="auto"/>
        <w:ind w:firstLine="567"/>
        <w:rPr>
          <w:rFonts w:ascii="Arial" w:hAnsi="Arial" w:cs="Arial"/>
          <w:sz w:val="24"/>
          <w:szCs w:val="24"/>
        </w:rPr>
      </w:pPr>
      <w:r w:rsidRPr="006003FD">
        <w:rPr>
          <w:rFonts w:ascii="Arial" w:hAnsi="Arial" w:cs="Arial"/>
          <w:sz w:val="24"/>
          <w:szCs w:val="24"/>
        </w:rPr>
        <w:t>7.2 Определение частоты реализации пожароопасных ситуаций</w:t>
      </w:r>
    </w:p>
    <w:p w14:paraId="0560B6C3" w14:textId="77777777" w:rsidR="001014ED" w:rsidRPr="009A50B9" w:rsidRDefault="001014ED" w:rsidP="001014ED">
      <w:pPr>
        <w:spacing w:line="360" w:lineRule="auto"/>
        <w:rPr>
          <w:rFonts w:ascii="Arial" w:hAnsi="Arial" w:cs="Arial"/>
          <w:sz w:val="24"/>
          <w:szCs w:val="24"/>
        </w:rPr>
      </w:pPr>
      <w:r w:rsidRPr="00B61E39">
        <w:rPr>
          <w:rFonts w:ascii="Arial" w:hAnsi="Arial" w:cs="Arial"/>
          <w:sz w:val="24"/>
          <w:szCs w:val="24"/>
        </w:rPr>
        <w:t xml:space="preserve">Частота возникновения пожара в течение года определяется в соответствии с Приложением 1 </w:t>
      </w:r>
      <w:r>
        <w:rPr>
          <w:rFonts w:ascii="Arial" w:hAnsi="Arial" w:cs="Arial"/>
          <w:sz w:val="24"/>
          <w:szCs w:val="24"/>
        </w:rPr>
        <w:t>м</w:t>
      </w:r>
      <w:r w:rsidRPr="00B61E39">
        <w:rPr>
          <w:rFonts w:ascii="Arial" w:hAnsi="Arial" w:cs="Arial"/>
          <w:sz w:val="24"/>
          <w:szCs w:val="24"/>
        </w:rPr>
        <w:t xml:space="preserve">етодики </w:t>
      </w:r>
      <w:r w:rsidRPr="00526556">
        <w:rPr>
          <w:rFonts w:ascii="Arial" w:hAnsi="Arial" w:cs="Arial"/>
          <w:sz w:val="24"/>
          <w:szCs w:val="24"/>
        </w:rPr>
        <w:t>[3]</w:t>
      </w:r>
      <w:r w:rsidRPr="00B61E39">
        <w:rPr>
          <w:rFonts w:ascii="Arial" w:hAnsi="Arial" w:cs="Arial"/>
          <w:sz w:val="24"/>
          <w:szCs w:val="24"/>
        </w:rPr>
        <w:t xml:space="preserve">. При этом частота возникновения пожара определяется наименованием объекта защиты (здания, сооружения, пожарного отсека). </w:t>
      </w:r>
      <w:r w:rsidRPr="00B61E39">
        <w:rPr>
          <w:rFonts w:ascii="Arial" w:eastAsia="Arial" w:hAnsi="Arial" w:cs="Arial"/>
          <w:sz w:val="24"/>
          <w:szCs w:val="24"/>
        </w:rPr>
        <w:t>В случае если объект состоит из нескольких пожарных отсеков, частоту возникновения пожара следует определять для каждого пожарного отсека.</w:t>
      </w:r>
    </w:p>
    <w:p w14:paraId="6A501A59" w14:textId="77777777" w:rsidR="001014ED" w:rsidRPr="006003FD" w:rsidRDefault="001014ED" w:rsidP="00566E0D">
      <w:pPr>
        <w:spacing w:line="360" w:lineRule="auto"/>
        <w:ind w:firstLine="709"/>
        <w:rPr>
          <w:rFonts w:ascii="Arial" w:hAnsi="Arial" w:cs="Arial"/>
          <w:sz w:val="24"/>
          <w:szCs w:val="24"/>
        </w:rPr>
      </w:pPr>
      <w:r w:rsidRPr="006003FD">
        <w:rPr>
          <w:rFonts w:ascii="Arial" w:hAnsi="Arial" w:cs="Arial"/>
          <w:bCs/>
          <w:sz w:val="24"/>
          <w:szCs w:val="24"/>
        </w:rPr>
        <w:t xml:space="preserve">7.3 </w:t>
      </w:r>
      <w:r w:rsidRPr="006003FD">
        <w:rPr>
          <w:rFonts w:ascii="Arial" w:hAnsi="Arial" w:cs="Arial"/>
          <w:sz w:val="24"/>
          <w:szCs w:val="24"/>
        </w:rPr>
        <w:t>Выбор сценария/сценариев пожара</w:t>
      </w:r>
    </w:p>
    <w:p w14:paraId="1E0FBB6D" w14:textId="77777777" w:rsidR="001014ED" w:rsidRPr="00F71BFF" w:rsidRDefault="001014ED" w:rsidP="001014ED">
      <w:pPr>
        <w:pStyle w:val="af4"/>
        <w:spacing w:line="360" w:lineRule="auto"/>
        <w:rPr>
          <w:rFonts w:ascii="Arial" w:hAnsi="Arial" w:cs="Arial"/>
          <w:sz w:val="24"/>
          <w:szCs w:val="24"/>
        </w:rPr>
      </w:pPr>
      <w:r w:rsidRPr="00F71BFF">
        <w:rPr>
          <w:rFonts w:ascii="Arial" w:hAnsi="Arial" w:cs="Arial"/>
          <w:sz w:val="24"/>
          <w:szCs w:val="24"/>
        </w:rPr>
        <w:t>С целью моделирования развития и построения полей опасных факторов пожара проводится экспертный выбор сценария или сценариев пожара, при которых ожидаются наихудшие последствия для находящихся в здании людей.</w:t>
      </w:r>
    </w:p>
    <w:p w14:paraId="5C95F812" w14:textId="77777777" w:rsidR="001014ED" w:rsidRPr="00F71BFF" w:rsidRDefault="001014ED" w:rsidP="001014ED">
      <w:pPr>
        <w:pStyle w:val="af4"/>
        <w:spacing w:line="360" w:lineRule="auto"/>
        <w:rPr>
          <w:rFonts w:ascii="Arial" w:hAnsi="Arial" w:cs="Arial"/>
          <w:sz w:val="24"/>
          <w:szCs w:val="24"/>
        </w:rPr>
      </w:pPr>
      <w:r w:rsidRPr="00F71BFF">
        <w:rPr>
          <w:rFonts w:ascii="Arial" w:hAnsi="Arial" w:cs="Arial"/>
          <w:sz w:val="24"/>
          <w:szCs w:val="24"/>
        </w:rPr>
        <w:t>Формулировка сценария развития пожара включает в себя следующие этапы:</w:t>
      </w:r>
    </w:p>
    <w:p w14:paraId="005AC294" w14:textId="77777777" w:rsidR="001014ED" w:rsidRPr="00F71BFF" w:rsidRDefault="001014ED" w:rsidP="001014ED">
      <w:pPr>
        <w:pStyle w:val="af4"/>
        <w:spacing w:line="360" w:lineRule="auto"/>
        <w:rPr>
          <w:rFonts w:ascii="Arial" w:hAnsi="Arial" w:cs="Arial"/>
          <w:sz w:val="24"/>
          <w:szCs w:val="24"/>
        </w:rPr>
      </w:pPr>
      <w:r w:rsidRPr="00F71BFF">
        <w:rPr>
          <w:rFonts w:ascii="Arial" w:hAnsi="Arial" w:cs="Arial"/>
          <w:sz w:val="24"/>
          <w:szCs w:val="24"/>
        </w:rPr>
        <w:t>выбор места нахождения первоначального очага пожара и закономерностей его развития;</w:t>
      </w:r>
    </w:p>
    <w:p w14:paraId="34E75ACB" w14:textId="77777777" w:rsidR="001014ED" w:rsidRPr="00F71BFF" w:rsidRDefault="001014ED" w:rsidP="001014ED">
      <w:pPr>
        <w:pStyle w:val="af4"/>
        <w:spacing w:line="360" w:lineRule="auto"/>
        <w:rPr>
          <w:rFonts w:ascii="Arial" w:hAnsi="Arial" w:cs="Arial"/>
          <w:sz w:val="24"/>
          <w:szCs w:val="24"/>
        </w:rPr>
      </w:pPr>
      <w:r w:rsidRPr="00F71BFF">
        <w:rPr>
          <w:rFonts w:ascii="Arial" w:hAnsi="Arial" w:cs="Arial"/>
          <w:sz w:val="24"/>
          <w:szCs w:val="24"/>
        </w:rPr>
        <w:t>задание расчетной области (выбор рассматриваемой при расчете системы помещений, определение учитываемых при расчете элементов внутренней структуры помещений, состояния проемов);</w:t>
      </w:r>
    </w:p>
    <w:p w14:paraId="2A92EBF9" w14:textId="77777777" w:rsidR="001014ED" w:rsidRPr="00F71BFF" w:rsidRDefault="001014ED" w:rsidP="001014ED">
      <w:pPr>
        <w:pStyle w:val="af4"/>
        <w:spacing w:line="360" w:lineRule="auto"/>
        <w:rPr>
          <w:rFonts w:ascii="Arial" w:hAnsi="Arial" w:cs="Arial"/>
          <w:sz w:val="24"/>
          <w:szCs w:val="24"/>
        </w:rPr>
      </w:pPr>
      <w:r w:rsidRPr="00F71BFF">
        <w:rPr>
          <w:rFonts w:ascii="Arial" w:hAnsi="Arial" w:cs="Arial"/>
          <w:sz w:val="24"/>
          <w:szCs w:val="24"/>
        </w:rPr>
        <w:t>задание параметров окружающей среды и начальных значений параметров внутри помещений.</w:t>
      </w:r>
    </w:p>
    <w:p w14:paraId="61738998" w14:textId="77777777" w:rsidR="001014ED" w:rsidRPr="00F71BFF" w:rsidRDefault="001014ED" w:rsidP="001014ED">
      <w:pPr>
        <w:spacing w:line="360" w:lineRule="auto"/>
        <w:ind w:firstLine="709"/>
        <w:rPr>
          <w:rFonts w:ascii="Arial" w:hAnsi="Arial" w:cs="Arial"/>
          <w:sz w:val="24"/>
          <w:szCs w:val="24"/>
        </w:rPr>
      </w:pPr>
      <w:r w:rsidRPr="00F71BFF">
        <w:rPr>
          <w:rFonts w:ascii="Arial" w:hAnsi="Arial" w:cs="Arial"/>
          <w:sz w:val="24"/>
          <w:szCs w:val="24"/>
        </w:rPr>
        <w:t xml:space="preserve">В соответствии с приложением № 6 Методики формулируется математическая модель развития пожара и проводится моделирование его динамики развития. </w:t>
      </w:r>
    </w:p>
    <w:p w14:paraId="287279C4" w14:textId="77777777" w:rsidR="001014ED" w:rsidRPr="00F71BFF" w:rsidRDefault="001014ED" w:rsidP="001014ED">
      <w:pPr>
        <w:spacing w:line="360" w:lineRule="auto"/>
        <w:ind w:firstLine="709"/>
        <w:rPr>
          <w:rFonts w:ascii="Arial" w:hAnsi="Arial" w:cs="Arial"/>
          <w:sz w:val="24"/>
          <w:szCs w:val="24"/>
        </w:rPr>
      </w:pPr>
      <w:r w:rsidRPr="00F71BFF">
        <w:rPr>
          <w:rFonts w:ascii="Arial" w:hAnsi="Arial" w:cs="Arial"/>
          <w:sz w:val="24"/>
          <w:szCs w:val="24"/>
        </w:rPr>
        <w:t>На основании результатов расчетов осуществляется построение полей опас</w:t>
      </w:r>
      <w:r w:rsidRPr="00F71BFF">
        <w:rPr>
          <w:rFonts w:ascii="Arial" w:hAnsi="Arial" w:cs="Arial"/>
          <w:sz w:val="24"/>
          <w:szCs w:val="24"/>
        </w:rPr>
        <w:lastRenderedPageBreak/>
        <w:t xml:space="preserve">ных факторов пожара и определяется значение времени блокирования путей эвакуации ОФП </w:t>
      </w:r>
      <w:r w:rsidRPr="00F71BFF">
        <w:rPr>
          <w:rFonts w:ascii="Arial" w:hAnsi="Arial" w:cs="Arial"/>
          <w:sz w:val="24"/>
          <w:szCs w:val="24"/>
          <w:lang w:val="en-US"/>
        </w:rPr>
        <w:t>t</w:t>
      </w:r>
      <w:proofErr w:type="spellStart"/>
      <w:r w:rsidRPr="00F71BFF">
        <w:rPr>
          <w:rFonts w:ascii="Arial" w:hAnsi="Arial" w:cs="Arial"/>
          <w:sz w:val="24"/>
          <w:szCs w:val="24"/>
          <w:vertAlign w:val="subscript"/>
        </w:rPr>
        <w:t>бл</w:t>
      </w:r>
      <w:proofErr w:type="spellEnd"/>
      <w:r w:rsidRPr="00F71BFF">
        <w:rPr>
          <w:rFonts w:ascii="Arial" w:hAnsi="Arial" w:cs="Arial"/>
          <w:sz w:val="24"/>
          <w:szCs w:val="24"/>
        </w:rPr>
        <w:t>.</w:t>
      </w:r>
    </w:p>
    <w:p w14:paraId="4AB61D1C" w14:textId="77777777" w:rsidR="001014ED" w:rsidRPr="00CE1765" w:rsidRDefault="001014ED" w:rsidP="001014ED">
      <w:pPr>
        <w:spacing w:line="360" w:lineRule="auto"/>
        <w:ind w:firstLine="709"/>
        <w:rPr>
          <w:rFonts w:ascii="Arial" w:hAnsi="Arial" w:cs="Arial"/>
          <w:sz w:val="24"/>
          <w:szCs w:val="24"/>
        </w:rPr>
      </w:pPr>
      <w:r>
        <w:rPr>
          <w:rFonts w:ascii="Arial" w:hAnsi="Arial" w:cs="Arial"/>
          <w:sz w:val="24"/>
          <w:szCs w:val="24"/>
        </w:rPr>
        <w:t>7</w:t>
      </w:r>
      <w:r w:rsidRPr="00CE1765">
        <w:rPr>
          <w:rFonts w:ascii="Arial" w:hAnsi="Arial" w:cs="Arial"/>
          <w:sz w:val="24"/>
          <w:szCs w:val="24"/>
        </w:rPr>
        <w:t>.3.1 В качестве сценариев с наихудшими условиями пожара следует рассматривать сценарии, характеризуемые наиболее затрудненными условиями эвакуации людей и (или) наиболее высокой динамикой нарастания ОФП, а именно пожары:</w:t>
      </w:r>
    </w:p>
    <w:p w14:paraId="47878AE5" w14:textId="77777777" w:rsidR="001014ED" w:rsidRPr="00CE1765" w:rsidRDefault="001014ED" w:rsidP="001014ED">
      <w:pPr>
        <w:pStyle w:val="af0"/>
        <w:numPr>
          <w:ilvl w:val="0"/>
          <w:numId w:val="10"/>
        </w:numPr>
        <w:spacing w:line="360" w:lineRule="auto"/>
        <w:rPr>
          <w:rFonts w:ascii="Arial" w:hAnsi="Arial" w:cs="Arial"/>
          <w:sz w:val="24"/>
          <w:szCs w:val="24"/>
        </w:rPr>
      </w:pPr>
      <w:r w:rsidRPr="00CE1765">
        <w:rPr>
          <w:rFonts w:ascii="Arial" w:hAnsi="Arial" w:cs="Arial"/>
          <w:sz w:val="24"/>
          <w:szCs w:val="24"/>
        </w:rPr>
        <w:t>в помещениях, рассчитанных на единовременное присутствие 50 и более человек;</w:t>
      </w:r>
    </w:p>
    <w:p w14:paraId="35E85739" w14:textId="77777777" w:rsidR="001014ED" w:rsidRPr="00CE1765" w:rsidRDefault="001014ED" w:rsidP="001014ED">
      <w:pPr>
        <w:pStyle w:val="af0"/>
        <w:numPr>
          <w:ilvl w:val="0"/>
          <w:numId w:val="10"/>
        </w:numPr>
        <w:spacing w:line="360" w:lineRule="auto"/>
        <w:rPr>
          <w:rFonts w:ascii="Arial" w:hAnsi="Arial" w:cs="Arial"/>
          <w:sz w:val="24"/>
          <w:szCs w:val="24"/>
        </w:rPr>
      </w:pPr>
      <w:r w:rsidRPr="00CE1765">
        <w:rPr>
          <w:rFonts w:ascii="Arial" w:hAnsi="Arial" w:cs="Arial"/>
          <w:sz w:val="24"/>
          <w:szCs w:val="24"/>
        </w:rPr>
        <w:t>в системах помещений, в которых из-за распространения ОФП возможно быстрое блокирование путей эвакуации (коридоров, эвакуационных выходов и т.д.). При этом очаг пожара выбирается в помещении малого объема вблизи от одного из эвакуационных выходов, либо в помещении с большим количеством горючей нагрузки, характеризующейся высокой скоростью распространения пламени;</w:t>
      </w:r>
    </w:p>
    <w:p w14:paraId="2D66EBFE" w14:textId="77777777" w:rsidR="001014ED" w:rsidRPr="00CE1765" w:rsidRDefault="001014ED" w:rsidP="001014ED">
      <w:pPr>
        <w:pStyle w:val="af0"/>
        <w:numPr>
          <w:ilvl w:val="0"/>
          <w:numId w:val="10"/>
        </w:numPr>
        <w:spacing w:line="360" w:lineRule="auto"/>
        <w:rPr>
          <w:rFonts w:ascii="Arial" w:hAnsi="Arial" w:cs="Arial"/>
          <w:sz w:val="24"/>
          <w:szCs w:val="24"/>
        </w:rPr>
      </w:pPr>
      <w:r w:rsidRPr="00CE1765">
        <w:rPr>
          <w:rFonts w:ascii="Arial" w:hAnsi="Arial" w:cs="Arial"/>
          <w:sz w:val="24"/>
          <w:szCs w:val="24"/>
        </w:rPr>
        <w:t xml:space="preserve">в помещениях и системах помещений </w:t>
      </w:r>
      <w:proofErr w:type="spellStart"/>
      <w:r w:rsidRPr="00CE1765">
        <w:rPr>
          <w:rFonts w:ascii="Arial" w:hAnsi="Arial" w:cs="Arial"/>
          <w:sz w:val="24"/>
          <w:szCs w:val="24"/>
        </w:rPr>
        <w:t>атриумного</w:t>
      </w:r>
      <w:proofErr w:type="spellEnd"/>
      <w:r w:rsidRPr="00CE1765">
        <w:rPr>
          <w:rFonts w:ascii="Arial" w:hAnsi="Arial" w:cs="Arial"/>
          <w:sz w:val="24"/>
          <w:szCs w:val="24"/>
        </w:rPr>
        <w:t xml:space="preserve"> типа;</w:t>
      </w:r>
    </w:p>
    <w:p w14:paraId="60783149" w14:textId="77777777" w:rsidR="00820C2E" w:rsidRDefault="001014ED" w:rsidP="00820C2E">
      <w:pPr>
        <w:pStyle w:val="af0"/>
        <w:numPr>
          <w:ilvl w:val="0"/>
          <w:numId w:val="10"/>
        </w:numPr>
        <w:spacing w:line="360" w:lineRule="auto"/>
        <w:rPr>
          <w:rFonts w:ascii="Arial" w:hAnsi="Arial" w:cs="Arial"/>
          <w:sz w:val="24"/>
          <w:szCs w:val="24"/>
        </w:rPr>
      </w:pPr>
      <w:r w:rsidRPr="00CE1765">
        <w:rPr>
          <w:rFonts w:ascii="Arial" w:hAnsi="Arial" w:cs="Arial"/>
          <w:sz w:val="24"/>
          <w:szCs w:val="24"/>
        </w:rPr>
        <w:t>в системах помещений, в которых из-за недостаточной пропускной способности путей эвакуации возможно возникновение продолжительных скоплений людских потоков.</w:t>
      </w:r>
    </w:p>
    <w:p w14:paraId="7E079854" w14:textId="77777777" w:rsidR="00820C2E" w:rsidRDefault="00820C2E" w:rsidP="00820C2E">
      <w:pPr>
        <w:pStyle w:val="af0"/>
        <w:spacing w:line="360" w:lineRule="auto"/>
        <w:ind w:left="567" w:firstLine="0"/>
        <w:rPr>
          <w:rFonts w:ascii="Arial" w:hAnsi="Arial" w:cs="Arial"/>
          <w:sz w:val="22"/>
          <w:szCs w:val="22"/>
        </w:rPr>
      </w:pPr>
      <w:r w:rsidRPr="00820C2E">
        <w:rPr>
          <w:rFonts w:ascii="Arial" w:hAnsi="Arial" w:cs="Arial"/>
          <w:i/>
          <w:spacing w:val="20"/>
          <w:sz w:val="22"/>
          <w:szCs w:val="22"/>
        </w:rPr>
        <w:t>Примечание:</w:t>
      </w:r>
      <w:r w:rsidRPr="00820C2E">
        <w:rPr>
          <w:rFonts w:ascii="Arial" w:hAnsi="Arial" w:cs="Arial"/>
          <w:i/>
          <w:sz w:val="22"/>
          <w:szCs w:val="22"/>
        </w:rPr>
        <w:t xml:space="preserve"> </w:t>
      </w:r>
      <w:r w:rsidRPr="00820C2E">
        <w:rPr>
          <w:rFonts w:ascii="Arial" w:hAnsi="Arial" w:cs="Arial"/>
          <w:sz w:val="22"/>
          <w:szCs w:val="22"/>
        </w:rPr>
        <w:t>Приведенные выше рекомендации не требуют проведения расчетов всех сценариев пожара, удовлетворяющих хотя бы одному из перечисленных случаев. Данные рекомендации приведены с целью оказать помощь исполнителю расчета при экспертном выборе сценариев с наихудшими условиями</w:t>
      </w:r>
    </w:p>
    <w:p w14:paraId="046BD46B" w14:textId="77777777" w:rsidR="00820C2E" w:rsidRDefault="00820C2E" w:rsidP="00820C2E">
      <w:pPr>
        <w:pStyle w:val="af0"/>
        <w:spacing w:line="360" w:lineRule="auto"/>
        <w:ind w:left="567" w:firstLine="0"/>
        <w:rPr>
          <w:rFonts w:ascii="Arial" w:hAnsi="Arial" w:cs="Arial"/>
          <w:i/>
          <w:sz w:val="22"/>
          <w:szCs w:val="22"/>
        </w:rPr>
      </w:pPr>
    </w:p>
    <w:p w14:paraId="37C0B0C3" w14:textId="77777777" w:rsidR="00820C2E" w:rsidRDefault="00820C2E" w:rsidP="00820C2E">
      <w:pPr>
        <w:spacing w:line="360" w:lineRule="auto"/>
        <w:rPr>
          <w:rFonts w:ascii="Arial" w:hAnsi="Arial" w:cs="Arial"/>
          <w:sz w:val="24"/>
          <w:szCs w:val="24"/>
        </w:rPr>
      </w:pPr>
      <w:r>
        <w:rPr>
          <w:rFonts w:ascii="Arial" w:hAnsi="Arial" w:cs="Arial"/>
          <w:sz w:val="24"/>
          <w:szCs w:val="24"/>
        </w:rPr>
        <w:t>7.3.2 В обязательном порядке необходимо рассмотреть сценарии пожара, учитывающие влияние имеющихся нарушений требований нормативных документов по пожарной безопасности.</w:t>
      </w:r>
    </w:p>
    <w:p w14:paraId="764A02E7" w14:textId="77777777" w:rsidR="00820C2E" w:rsidRPr="006003FD" w:rsidRDefault="00820C2E" w:rsidP="00820C2E">
      <w:pPr>
        <w:spacing w:line="360" w:lineRule="auto"/>
        <w:rPr>
          <w:rFonts w:ascii="Arial" w:hAnsi="Arial" w:cs="Arial"/>
          <w:sz w:val="24"/>
          <w:szCs w:val="24"/>
        </w:rPr>
      </w:pPr>
      <w:r w:rsidRPr="006003FD">
        <w:rPr>
          <w:rFonts w:ascii="Arial" w:hAnsi="Arial" w:cs="Arial"/>
          <w:sz w:val="24"/>
          <w:szCs w:val="24"/>
        </w:rPr>
        <w:t>7.4 Проведение расчетов по определению времени блокирования путей эвакуации опасными факторами пожара</w:t>
      </w:r>
      <w:r w:rsidR="00E961C1">
        <w:rPr>
          <w:rFonts w:ascii="Arial" w:hAnsi="Arial" w:cs="Arial"/>
          <w:sz w:val="24"/>
          <w:szCs w:val="24"/>
        </w:rPr>
        <w:t>.</w:t>
      </w:r>
    </w:p>
    <w:p w14:paraId="105E3E7F" w14:textId="77777777" w:rsidR="00820C2E" w:rsidRPr="004268DF" w:rsidRDefault="00820C2E" w:rsidP="00820C2E">
      <w:pPr>
        <w:spacing w:line="360" w:lineRule="auto"/>
        <w:ind w:firstLine="567"/>
        <w:rPr>
          <w:rFonts w:ascii="Arial" w:hAnsi="Arial" w:cs="Arial"/>
          <w:spacing w:val="-6"/>
          <w:sz w:val="24"/>
          <w:szCs w:val="24"/>
        </w:rPr>
      </w:pPr>
      <w:r w:rsidRPr="004268DF">
        <w:rPr>
          <w:rFonts w:ascii="Arial" w:hAnsi="Arial" w:cs="Arial"/>
          <w:spacing w:val="-6"/>
          <w:sz w:val="24"/>
          <w:szCs w:val="24"/>
        </w:rPr>
        <w:t>Определяется вид, количество и размещение горючих материалов исходя из данных о функциональном назначении рассматриваемой части здания, сооружения или строения.</w:t>
      </w:r>
    </w:p>
    <w:p w14:paraId="0A905B3E" w14:textId="77777777" w:rsidR="00820C2E" w:rsidRPr="004268DF" w:rsidRDefault="00820C2E" w:rsidP="00820C2E">
      <w:pPr>
        <w:spacing w:line="360" w:lineRule="auto"/>
        <w:ind w:firstLine="567"/>
        <w:rPr>
          <w:rFonts w:ascii="Arial" w:hAnsi="Arial" w:cs="Arial"/>
          <w:spacing w:val="-4"/>
          <w:sz w:val="24"/>
          <w:szCs w:val="24"/>
        </w:rPr>
      </w:pPr>
      <w:r w:rsidRPr="004268DF">
        <w:rPr>
          <w:rFonts w:ascii="Arial" w:hAnsi="Arial" w:cs="Arial"/>
          <w:spacing w:val="-4"/>
          <w:sz w:val="24"/>
          <w:szCs w:val="24"/>
        </w:rPr>
        <w:t xml:space="preserve">Свойства горючей нагрузки в помещении очага пожара следует принимать по данным экспериментальных исследований или справочной литературе. В последнем случае значения свойств (за исключением потребления кислорода) должны быть не менее </w:t>
      </w:r>
      <w:r w:rsidRPr="004268DF">
        <w:rPr>
          <w:rFonts w:ascii="Arial" w:hAnsi="Arial" w:cs="Arial"/>
          <w:spacing w:val="-4"/>
          <w:sz w:val="24"/>
          <w:szCs w:val="24"/>
        </w:rPr>
        <w:lastRenderedPageBreak/>
        <w:t xml:space="preserve">приведенных в табл. 1. При отсутствии данных значения свойств допускается принимать по табл. 1. </w:t>
      </w:r>
    </w:p>
    <w:p w14:paraId="5F09097A" w14:textId="77777777" w:rsidR="00820C2E" w:rsidRPr="004268DF" w:rsidRDefault="00820C2E" w:rsidP="00820C2E">
      <w:pPr>
        <w:pStyle w:val="af0"/>
        <w:spacing w:line="360" w:lineRule="auto"/>
        <w:ind w:left="0" w:firstLine="567"/>
        <w:rPr>
          <w:rFonts w:ascii="Arial" w:hAnsi="Arial" w:cs="Arial"/>
          <w:sz w:val="24"/>
          <w:szCs w:val="24"/>
        </w:rPr>
      </w:pPr>
      <w:r w:rsidRPr="004268DF">
        <w:rPr>
          <w:rFonts w:ascii="Arial" w:hAnsi="Arial" w:cs="Arial"/>
          <w:sz w:val="24"/>
          <w:szCs w:val="24"/>
        </w:rPr>
        <w:t xml:space="preserve">При этом для всех помещений, кроме стоянок легковых автомобилей, рекомендуется принимать круговое распространение пожара в соответствии с формулой (П6.1) прил. 6 </w:t>
      </w:r>
      <w:r>
        <w:rPr>
          <w:rFonts w:ascii="Arial" w:hAnsi="Arial" w:cs="Arial"/>
          <w:sz w:val="24"/>
          <w:szCs w:val="24"/>
        </w:rPr>
        <w:t>м</w:t>
      </w:r>
      <w:r w:rsidRPr="004268DF">
        <w:rPr>
          <w:rFonts w:ascii="Arial" w:hAnsi="Arial" w:cs="Arial"/>
          <w:sz w:val="24"/>
          <w:szCs w:val="24"/>
        </w:rPr>
        <w:t>етодики</w:t>
      </w:r>
      <w:r>
        <w:rPr>
          <w:rFonts w:ascii="Arial" w:hAnsi="Arial" w:cs="Arial"/>
          <w:sz w:val="24"/>
          <w:szCs w:val="24"/>
        </w:rPr>
        <w:t xml:space="preserve"> </w:t>
      </w:r>
      <w:r w:rsidRPr="00526556">
        <w:rPr>
          <w:rFonts w:ascii="Arial" w:hAnsi="Arial" w:cs="Arial"/>
          <w:sz w:val="24"/>
          <w:szCs w:val="24"/>
        </w:rPr>
        <w:t>[3]</w:t>
      </w:r>
      <w:r w:rsidRPr="004268DF">
        <w:rPr>
          <w:rFonts w:ascii="Arial" w:hAnsi="Arial" w:cs="Arial"/>
          <w:sz w:val="24"/>
          <w:szCs w:val="24"/>
        </w:rPr>
        <w:t xml:space="preserve"> (за исключением узких длинных помеще</w:t>
      </w:r>
      <w:r w:rsidRPr="004268DF">
        <w:rPr>
          <w:rFonts w:ascii="Arial" w:hAnsi="Arial" w:cs="Arial"/>
          <w:spacing w:val="-2"/>
          <w:sz w:val="24"/>
          <w:szCs w:val="24"/>
        </w:rPr>
        <w:t>ний и помещений с расположением горючей нагрузки в виде узкой полосы). Для стоянок легковых автомобилей принимается линейное распространение пожара, а в качестве ширины горючей нагрузки принимается ширина автомобиля.</w:t>
      </w:r>
    </w:p>
    <w:p w14:paraId="78BD70BF" w14:textId="77777777" w:rsidR="00820C2E" w:rsidRDefault="00820C2E" w:rsidP="00820C2E">
      <w:pPr>
        <w:spacing w:line="360" w:lineRule="auto"/>
        <w:ind w:firstLine="567"/>
        <w:rPr>
          <w:rFonts w:ascii="Arial" w:hAnsi="Arial" w:cs="Arial"/>
          <w:sz w:val="24"/>
          <w:szCs w:val="24"/>
        </w:rPr>
      </w:pPr>
      <w:r w:rsidRPr="004268DF">
        <w:rPr>
          <w:rFonts w:ascii="Arial" w:hAnsi="Arial" w:cs="Arial"/>
          <w:sz w:val="24"/>
          <w:szCs w:val="24"/>
        </w:rPr>
        <w:t>Максимальную площадь горения для помещений классов функциональной пожарной опасности Ф1–Ф4 следует принимать равной двум площадям помещения очага, для помещений класса Ф5.2 с высотой хранения менее 5,5 м – равной четырем площадям помещения очага, для помещений класса Ф5.2 с высотой хранения более 5,5 м – равной фактической поверхности горючих материалов (но не менее 10 площадей помещения).</w:t>
      </w:r>
    </w:p>
    <w:p w14:paraId="169B5104" w14:textId="77777777" w:rsidR="00820C2E" w:rsidRPr="00820C2E" w:rsidRDefault="00820C2E" w:rsidP="00820C2E">
      <w:pPr>
        <w:spacing w:line="360" w:lineRule="auto"/>
        <w:ind w:firstLine="567"/>
        <w:rPr>
          <w:rFonts w:ascii="Arial" w:hAnsi="Arial" w:cs="Arial"/>
          <w:sz w:val="22"/>
          <w:szCs w:val="22"/>
        </w:rPr>
      </w:pPr>
      <w:r w:rsidRPr="00CF2BF7">
        <w:rPr>
          <w:rFonts w:ascii="Arial" w:hAnsi="Arial" w:cs="Arial"/>
          <w:spacing w:val="20"/>
          <w:sz w:val="22"/>
          <w:szCs w:val="22"/>
        </w:rPr>
        <w:t>Примечание</w:t>
      </w:r>
      <w:proofErr w:type="gramStart"/>
      <w:r w:rsidRPr="00CF2BF7">
        <w:rPr>
          <w:rFonts w:ascii="Arial" w:hAnsi="Arial" w:cs="Arial"/>
          <w:spacing w:val="20"/>
          <w:sz w:val="22"/>
          <w:szCs w:val="22"/>
        </w:rPr>
        <w:t>:</w:t>
      </w:r>
      <w:r w:rsidRPr="00820C2E">
        <w:rPr>
          <w:rFonts w:ascii="Arial" w:hAnsi="Arial" w:cs="Arial"/>
          <w:i/>
          <w:sz w:val="22"/>
          <w:szCs w:val="22"/>
        </w:rPr>
        <w:t xml:space="preserve"> </w:t>
      </w:r>
      <w:r w:rsidRPr="00820C2E">
        <w:rPr>
          <w:rFonts w:ascii="Arial" w:hAnsi="Arial" w:cs="Arial"/>
          <w:sz w:val="22"/>
          <w:szCs w:val="22"/>
        </w:rPr>
        <w:t>В соответствии с</w:t>
      </w:r>
      <w:proofErr w:type="gramEnd"/>
      <w:r w:rsidRPr="00820C2E">
        <w:rPr>
          <w:rFonts w:ascii="Arial" w:hAnsi="Arial" w:cs="Arial"/>
          <w:sz w:val="22"/>
          <w:szCs w:val="22"/>
        </w:rPr>
        <w:t xml:space="preserve"> методикой [3] скорость выгорания определяется формулами (П 6.1). При этом площадь загорания увеличивается в соответствии с принятым видом развития пожара от 0 м</w:t>
      </w:r>
      <w:r w:rsidRPr="00D70342">
        <w:rPr>
          <w:rFonts w:ascii="Arial" w:hAnsi="Arial" w:cs="Arial"/>
          <w:sz w:val="22"/>
          <w:szCs w:val="22"/>
          <w:vertAlign w:val="superscript"/>
        </w:rPr>
        <w:t>2</w:t>
      </w:r>
      <w:r w:rsidRPr="00820C2E">
        <w:rPr>
          <w:rFonts w:ascii="Arial" w:hAnsi="Arial" w:cs="Arial"/>
          <w:sz w:val="22"/>
          <w:szCs w:val="22"/>
        </w:rPr>
        <w:t xml:space="preserve"> в момент времени 0 с до максимального значения </w:t>
      </w:r>
      <w:proofErr w:type="spellStart"/>
      <w:r w:rsidRPr="00820C2E">
        <w:rPr>
          <w:rFonts w:ascii="Arial" w:hAnsi="Arial" w:cs="Arial"/>
          <w:sz w:val="22"/>
          <w:szCs w:val="22"/>
        </w:rPr>
        <w:t>Fmax</w:t>
      </w:r>
      <w:proofErr w:type="spellEnd"/>
      <w:r w:rsidRPr="00820C2E">
        <w:rPr>
          <w:rFonts w:ascii="Arial" w:hAnsi="Arial" w:cs="Arial"/>
          <w:sz w:val="22"/>
          <w:szCs w:val="22"/>
        </w:rPr>
        <w:t xml:space="preserve"> в соответствии с зависимостями:</w:t>
      </w:r>
    </w:p>
    <w:p w14:paraId="5F7FC338" w14:textId="77777777" w:rsidR="00820C2E" w:rsidRPr="00820C2E" w:rsidRDefault="00820C2E" w:rsidP="00820C2E">
      <w:pPr>
        <w:spacing w:line="360" w:lineRule="auto"/>
        <w:ind w:firstLine="567"/>
        <w:rPr>
          <w:rFonts w:ascii="Arial" w:hAnsi="Arial" w:cs="Arial"/>
          <w:sz w:val="22"/>
          <w:szCs w:val="22"/>
        </w:rPr>
      </w:pPr>
      <w:r w:rsidRPr="00820C2E">
        <w:rPr>
          <w:rFonts w:ascii="Arial" w:hAnsi="Arial" w:cs="Arial"/>
          <w:sz w:val="22"/>
          <w:szCs w:val="22"/>
        </w:rPr>
        <w:object w:dxaOrig="1320" w:dyaOrig="320" w14:anchorId="00F50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6.5pt" o:ole="">
            <v:imagedata r:id="rId15" o:title=""/>
          </v:shape>
          <o:OLEObject Type="Embed" ProgID="Equation.3" ShapeID="_x0000_i1025" DrawAspect="Content" ObjectID="_1656753397" r:id="rId16"/>
        </w:object>
      </w:r>
      <w:r w:rsidRPr="00820C2E">
        <w:rPr>
          <w:rFonts w:ascii="Arial" w:hAnsi="Arial" w:cs="Arial"/>
          <w:sz w:val="22"/>
          <w:szCs w:val="22"/>
        </w:rPr>
        <w:t xml:space="preserve"> - для кругового распространения пожара</w:t>
      </w:r>
    </w:p>
    <w:p w14:paraId="43712119" w14:textId="77777777" w:rsidR="00820C2E" w:rsidRPr="00820C2E" w:rsidRDefault="00820C2E" w:rsidP="00820C2E">
      <w:pPr>
        <w:spacing w:line="360" w:lineRule="auto"/>
        <w:ind w:firstLine="567"/>
        <w:rPr>
          <w:rFonts w:ascii="Arial" w:hAnsi="Arial" w:cs="Arial"/>
          <w:sz w:val="22"/>
          <w:szCs w:val="22"/>
        </w:rPr>
      </w:pPr>
      <w:r w:rsidRPr="00820C2E">
        <w:rPr>
          <w:rFonts w:ascii="Arial" w:hAnsi="Arial" w:cs="Arial"/>
          <w:sz w:val="22"/>
          <w:szCs w:val="22"/>
        </w:rPr>
        <w:t>F=</w:t>
      </w:r>
      <w:r w:rsidRPr="00820C2E">
        <w:rPr>
          <w:rFonts w:ascii="Arial" w:hAnsi="Arial" w:cs="Arial"/>
          <w:sz w:val="22"/>
          <w:szCs w:val="22"/>
        </w:rPr>
        <w:object w:dxaOrig="840" w:dyaOrig="279" w14:anchorId="53426908">
          <v:shape id="_x0000_i1026" type="#_x0000_t75" style="width:42pt;height:13.5pt" o:ole="">
            <v:imagedata r:id="rId17" o:title=""/>
          </v:shape>
          <o:OLEObject Type="Embed" ProgID="Equation.3" ShapeID="_x0000_i1026" DrawAspect="Content" ObjectID="_1656753398" r:id="rId18"/>
        </w:object>
      </w:r>
      <w:r w:rsidRPr="00820C2E">
        <w:rPr>
          <w:rFonts w:ascii="Arial" w:hAnsi="Arial" w:cs="Arial"/>
          <w:sz w:val="22"/>
          <w:szCs w:val="22"/>
        </w:rPr>
        <w:t xml:space="preserve"> - для линейного развития пожара</w:t>
      </w:r>
    </w:p>
    <w:p w14:paraId="660F892E" w14:textId="77777777" w:rsidR="00820C2E" w:rsidRPr="00820C2E" w:rsidRDefault="00820C2E" w:rsidP="00820C2E">
      <w:pPr>
        <w:spacing w:line="360" w:lineRule="auto"/>
        <w:ind w:firstLine="567"/>
        <w:rPr>
          <w:rFonts w:ascii="Arial" w:hAnsi="Arial" w:cs="Arial"/>
          <w:sz w:val="22"/>
          <w:szCs w:val="22"/>
        </w:rPr>
      </w:pPr>
      <w:r w:rsidRPr="00820C2E">
        <w:rPr>
          <w:rFonts w:ascii="Arial" w:hAnsi="Arial" w:cs="Arial"/>
          <w:sz w:val="22"/>
          <w:szCs w:val="22"/>
        </w:rPr>
        <w:t xml:space="preserve">Следовательно, скорость выгорания при этом будет возрастать в соответствии с формулой (П 6.1) до максимального значения </w:t>
      </w:r>
      <w:r w:rsidRPr="00820C2E">
        <w:rPr>
          <w:rFonts w:ascii="Arial" w:hAnsi="Arial" w:cs="Arial"/>
          <w:sz w:val="22"/>
          <w:szCs w:val="22"/>
        </w:rPr>
        <w:sym w:font="Symbol" w:char="F079"/>
      </w:r>
      <w:r w:rsidRPr="00820C2E">
        <w:rPr>
          <w:rFonts w:ascii="Arial" w:hAnsi="Arial" w:cs="Arial"/>
          <w:sz w:val="22"/>
          <w:szCs w:val="22"/>
          <w:vertAlign w:val="subscript"/>
        </w:rPr>
        <w:t>уд</w:t>
      </w:r>
      <w:r w:rsidRPr="00820C2E">
        <w:rPr>
          <w:rFonts w:ascii="Arial" w:hAnsi="Arial" w:cs="Arial"/>
          <w:sz w:val="22"/>
          <w:szCs w:val="22"/>
        </w:rPr>
        <w:t xml:space="preserve"> </w:t>
      </w:r>
      <w:proofErr w:type="spellStart"/>
      <w:r w:rsidRPr="00820C2E">
        <w:rPr>
          <w:rFonts w:ascii="Arial" w:hAnsi="Arial" w:cs="Arial"/>
          <w:sz w:val="22"/>
          <w:szCs w:val="22"/>
        </w:rPr>
        <w:t>F</w:t>
      </w:r>
      <w:r w:rsidRPr="00820C2E">
        <w:rPr>
          <w:rFonts w:ascii="Arial" w:hAnsi="Arial" w:cs="Arial"/>
          <w:sz w:val="22"/>
          <w:szCs w:val="22"/>
          <w:vertAlign w:val="subscript"/>
        </w:rPr>
        <w:t>max</w:t>
      </w:r>
      <w:proofErr w:type="spellEnd"/>
      <w:r w:rsidRPr="00820C2E">
        <w:rPr>
          <w:rFonts w:ascii="Arial" w:hAnsi="Arial" w:cs="Arial"/>
          <w:sz w:val="22"/>
          <w:szCs w:val="22"/>
        </w:rPr>
        <w:t>.</w:t>
      </w:r>
    </w:p>
    <w:p w14:paraId="7D0EA663" w14:textId="77777777" w:rsidR="00820C2E" w:rsidRPr="00820C2E" w:rsidRDefault="00820C2E" w:rsidP="00820C2E">
      <w:pPr>
        <w:spacing w:line="360" w:lineRule="auto"/>
        <w:ind w:firstLine="567"/>
        <w:rPr>
          <w:rFonts w:ascii="Arial" w:hAnsi="Arial" w:cs="Arial"/>
          <w:sz w:val="22"/>
          <w:szCs w:val="22"/>
        </w:rPr>
      </w:pPr>
      <w:r w:rsidRPr="00820C2E">
        <w:rPr>
          <w:rFonts w:ascii="Arial" w:hAnsi="Arial" w:cs="Arial"/>
          <w:sz w:val="22"/>
          <w:szCs w:val="22"/>
        </w:rPr>
        <w:t xml:space="preserve">При расчете значение площади очага пожара может приниматься фиксированным, однако </w:t>
      </w:r>
      <w:proofErr w:type="gramStart"/>
      <w:r w:rsidRPr="00820C2E">
        <w:rPr>
          <w:rFonts w:ascii="Arial" w:hAnsi="Arial" w:cs="Arial"/>
          <w:sz w:val="22"/>
          <w:szCs w:val="22"/>
        </w:rPr>
        <w:t>значение скорости выгорания</w:t>
      </w:r>
      <w:proofErr w:type="gramEnd"/>
      <w:r w:rsidRPr="00820C2E">
        <w:rPr>
          <w:rFonts w:ascii="Arial" w:hAnsi="Arial" w:cs="Arial"/>
          <w:sz w:val="22"/>
          <w:szCs w:val="22"/>
        </w:rPr>
        <w:t xml:space="preserve"> реализуемое на данной площади должно в любой момент времени соответствовать зависимости (П6.1) и увеличиваться до значения не менее </w:t>
      </w:r>
      <w:r w:rsidRPr="00820C2E">
        <w:rPr>
          <w:rFonts w:ascii="Arial" w:hAnsi="Arial" w:cs="Arial"/>
          <w:sz w:val="22"/>
          <w:szCs w:val="22"/>
        </w:rPr>
        <w:sym w:font="Symbol" w:char="F079"/>
      </w:r>
      <w:r w:rsidRPr="00820C2E">
        <w:rPr>
          <w:rFonts w:ascii="Arial" w:hAnsi="Arial" w:cs="Arial"/>
          <w:sz w:val="22"/>
          <w:szCs w:val="22"/>
        </w:rPr>
        <w:t xml:space="preserve">уд </w:t>
      </w:r>
      <w:proofErr w:type="spellStart"/>
      <w:r w:rsidRPr="00820C2E">
        <w:rPr>
          <w:rFonts w:ascii="Arial" w:hAnsi="Arial" w:cs="Arial"/>
          <w:sz w:val="22"/>
          <w:szCs w:val="22"/>
        </w:rPr>
        <w:t>Fmax</w:t>
      </w:r>
      <w:proofErr w:type="spellEnd"/>
      <w:r w:rsidRPr="00820C2E">
        <w:rPr>
          <w:rFonts w:ascii="Arial" w:hAnsi="Arial" w:cs="Arial"/>
          <w:sz w:val="22"/>
          <w:szCs w:val="22"/>
        </w:rPr>
        <w:t>.</w:t>
      </w:r>
    </w:p>
    <w:p w14:paraId="36122DC2" w14:textId="77777777" w:rsidR="00820C2E" w:rsidRPr="00820C2E" w:rsidRDefault="00820C2E" w:rsidP="00820C2E">
      <w:pPr>
        <w:spacing w:line="360" w:lineRule="auto"/>
        <w:ind w:firstLine="567"/>
        <w:rPr>
          <w:rFonts w:ascii="Arial" w:hAnsi="Arial" w:cs="Arial"/>
          <w:sz w:val="22"/>
          <w:szCs w:val="22"/>
        </w:rPr>
      </w:pPr>
      <w:r w:rsidRPr="00820C2E">
        <w:rPr>
          <w:rFonts w:ascii="Arial" w:hAnsi="Arial" w:cs="Arial"/>
          <w:sz w:val="22"/>
          <w:szCs w:val="22"/>
        </w:rPr>
        <w:t xml:space="preserve">Принятие заниженного значения </w:t>
      </w:r>
      <w:proofErr w:type="spellStart"/>
      <w:r w:rsidRPr="00820C2E">
        <w:rPr>
          <w:rFonts w:ascii="Arial" w:hAnsi="Arial" w:cs="Arial"/>
          <w:sz w:val="22"/>
          <w:szCs w:val="22"/>
        </w:rPr>
        <w:t>Fmax</w:t>
      </w:r>
      <w:proofErr w:type="spellEnd"/>
      <w:r w:rsidRPr="00820C2E">
        <w:rPr>
          <w:rFonts w:ascii="Arial" w:hAnsi="Arial" w:cs="Arial"/>
          <w:sz w:val="22"/>
          <w:szCs w:val="22"/>
        </w:rPr>
        <w:t xml:space="preserve"> приводит к недооценке максимального значения скорости выгорания при пожаре, а, следовательно, и к недооценке опасности для находящихся в здании людей. </w:t>
      </w:r>
    </w:p>
    <w:p w14:paraId="727246D0" w14:textId="77777777" w:rsidR="00820C2E" w:rsidRPr="00820C2E" w:rsidRDefault="00820C2E" w:rsidP="00820C2E">
      <w:pPr>
        <w:spacing w:line="360" w:lineRule="auto"/>
        <w:ind w:firstLine="567"/>
        <w:rPr>
          <w:rFonts w:ascii="Arial" w:hAnsi="Arial" w:cs="Arial"/>
          <w:sz w:val="22"/>
          <w:szCs w:val="22"/>
        </w:rPr>
      </w:pPr>
      <w:proofErr w:type="spellStart"/>
      <w:r w:rsidRPr="00820C2E">
        <w:rPr>
          <w:rFonts w:ascii="Arial" w:hAnsi="Arial" w:cs="Arial"/>
          <w:sz w:val="22"/>
          <w:szCs w:val="22"/>
        </w:rPr>
        <w:t>Fmax</w:t>
      </w:r>
      <w:proofErr w:type="spellEnd"/>
      <w:r w:rsidRPr="00820C2E">
        <w:rPr>
          <w:rFonts w:ascii="Arial" w:hAnsi="Arial" w:cs="Arial"/>
          <w:sz w:val="22"/>
          <w:szCs w:val="22"/>
        </w:rPr>
        <w:t xml:space="preserve"> превышает площадь помещения, поскольку площадь поверхности горючей нагрузки (мебель, горючая отделка и т.д.) превышает площадь пола на которой она расположена.</w:t>
      </w:r>
    </w:p>
    <w:p w14:paraId="25138383" w14:textId="77777777" w:rsidR="00820C2E" w:rsidRDefault="00820C2E" w:rsidP="00566E0D">
      <w:pPr>
        <w:pStyle w:val="HEADERTEXT"/>
        <w:spacing w:line="360" w:lineRule="auto"/>
        <w:ind w:firstLine="709"/>
        <w:jc w:val="both"/>
        <w:rPr>
          <w:rFonts w:ascii="Arial" w:hAnsi="Arial" w:cs="Arial"/>
          <w:b/>
          <w:bCs/>
          <w:color w:val="000001"/>
          <w:highlight w:val="yellow"/>
        </w:rPr>
        <w:sectPr w:rsidR="00820C2E" w:rsidSect="00566E0D">
          <w:headerReference w:type="default" r:id="rId19"/>
          <w:footerReference w:type="default" r:id="rId20"/>
          <w:pgSz w:w="11906" w:h="16838"/>
          <w:pgMar w:top="1134" w:right="1134" w:bottom="1134" w:left="1134" w:header="708" w:footer="708" w:gutter="0"/>
          <w:pgNumType w:start="1"/>
          <w:cols w:space="708"/>
          <w:docGrid w:linePitch="360"/>
        </w:sectPr>
      </w:pPr>
    </w:p>
    <w:p w14:paraId="78A90C6E" w14:textId="77777777" w:rsidR="00820C2E" w:rsidRPr="00820C2E" w:rsidRDefault="00820C2E" w:rsidP="00820C2E">
      <w:pPr>
        <w:spacing w:line="240" w:lineRule="auto"/>
        <w:ind w:left="567"/>
        <w:jc w:val="left"/>
        <w:rPr>
          <w:rFonts w:ascii="Arial" w:hAnsi="Arial" w:cs="Arial"/>
          <w:spacing w:val="20"/>
          <w:sz w:val="24"/>
          <w:szCs w:val="24"/>
        </w:rPr>
      </w:pPr>
      <w:r w:rsidRPr="00820C2E">
        <w:rPr>
          <w:rFonts w:ascii="Arial" w:hAnsi="Arial" w:cs="Arial"/>
          <w:spacing w:val="20"/>
          <w:sz w:val="24"/>
          <w:szCs w:val="24"/>
        </w:rPr>
        <w:lastRenderedPageBreak/>
        <w:t xml:space="preserve">Таблица 1 </w:t>
      </w:r>
    </w:p>
    <w:p w14:paraId="084EE1FC" w14:textId="77777777" w:rsidR="00820C2E" w:rsidRDefault="00820C2E" w:rsidP="00820C2E">
      <w:pPr>
        <w:spacing w:line="240" w:lineRule="auto"/>
        <w:jc w:val="center"/>
        <w:rPr>
          <w:rFonts w:ascii="Arial" w:hAnsi="Arial" w:cs="Arial"/>
          <w:b/>
          <w:sz w:val="24"/>
          <w:szCs w:val="24"/>
        </w:rPr>
      </w:pPr>
    </w:p>
    <w:p w14:paraId="55402423" w14:textId="77777777" w:rsidR="00820C2E" w:rsidRPr="00820C2E" w:rsidRDefault="00820C2E" w:rsidP="00820C2E">
      <w:pPr>
        <w:spacing w:line="240" w:lineRule="auto"/>
        <w:jc w:val="center"/>
        <w:rPr>
          <w:rFonts w:ascii="Arial" w:hAnsi="Arial" w:cs="Arial"/>
          <w:b/>
          <w:sz w:val="24"/>
          <w:szCs w:val="24"/>
        </w:rPr>
      </w:pPr>
      <w:r w:rsidRPr="00820C2E">
        <w:rPr>
          <w:rFonts w:ascii="Arial" w:hAnsi="Arial" w:cs="Arial"/>
          <w:b/>
          <w:sz w:val="24"/>
          <w:szCs w:val="24"/>
        </w:rPr>
        <w:t>Значения показателей пожарной опасности типовой горючей нагрузки в помещениях</w:t>
      </w:r>
    </w:p>
    <w:p w14:paraId="18B73745" w14:textId="77777777" w:rsidR="0047552F" w:rsidRDefault="0047552F" w:rsidP="00566E0D">
      <w:pPr>
        <w:pStyle w:val="HEADERTEXT"/>
        <w:spacing w:line="360" w:lineRule="auto"/>
        <w:ind w:firstLine="709"/>
        <w:jc w:val="both"/>
        <w:rPr>
          <w:rFonts w:ascii="Arial" w:hAnsi="Arial" w:cs="Arial"/>
          <w:b/>
          <w:bCs/>
          <w:color w:val="000001"/>
          <w:highlight w:val="yellow"/>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418"/>
        <w:gridCol w:w="1276"/>
        <w:gridCol w:w="1559"/>
        <w:gridCol w:w="1701"/>
        <w:gridCol w:w="1701"/>
        <w:gridCol w:w="1843"/>
        <w:gridCol w:w="1559"/>
        <w:gridCol w:w="1134"/>
      </w:tblGrid>
      <w:tr w:rsidR="00820C2E" w:rsidRPr="00CF6B88" w14:paraId="5217F6E5" w14:textId="77777777" w:rsidTr="00A457E9">
        <w:trPr>
          <w:trHeight w:val="690"/>
        </w:trPr>
        <w:tc>
          <w:tcPr>
            <w:tcW w:w="2943" w:type="dxa"/>
            <w:vMerge w:val="restart"/>
            <w:tcBorders>
              <w:top w:val="single" w:sz="8" w:space="0" w:color="auto"/>
              <w:left w:val="single" w:sz="8" w:space="0" w:color="auto"/>
            </w:tcBorders>
            <w:vAlign w:val="center"/>
          </w:tcPr>
          <w:p w14:paraId="47D022C4" w14:textId="77777777" w:rsidR="00820C2E" w:rsidRPr="0091266E" w:rsidRDefault="00820C2E" w:rsidP="00A457E9">
            <w:pPr>
              <w:spacing w:line="240" w:lineRule="auto"/>
              <w:ind w:right="-57" w:firstLine="0"/>
              <w:jc w:val="center"/>
              <w:rPr>
                <w:szCs w:val="18"/>
              </w:rPr>
            </w:pPr>
            <w:r w:rsidRPr="0091266E">
              <w:rPr>
                <w:szCs w:val="18"/>
              </w:rPr>
              <w:t>Вид помещения</w:t>
            </w:r>
          </w:p>
        </w:tc>
        <w:tc>
          <w:tcPr>
            <w:tcW w:w="1418" w:type="dxa"/>
            <w:vMerge w:val="restart"/>
            <w:tcBorders>
              <w:top w:val="single" w:sz="8" w:space="0" w:color="auto"/>
            </w:tcBorders>
            <w:textDirection w:val="btLr"/>
            <w:vAlign w:val="center"/>
          </w:tcPr>
          <w:p w14:paraId="16D284BC" w14:textId="77777777" w:rsidR="00820C2E" w:rsidRPr="0091266E" w:rsidRDefault="00820C2E" w:rsidP="00C52612">
            <w:pPr>
              <w:spacing w:line="240" w:lineRule="auto"/>
              <w:jc w:val="center"/>
              <w:rPr>
                <w:szCs w:val="18"/>
              </w:rPr>
            </w:pPr>
            <w:r w:rsidRPr="0091266E">
              <w:rPr>
                <w:szCs w:val="18"/>
              </w:rPr>
              <w:t xml:space="preserve">Низшая </w:t>
            </w:r>
            <w:r w:rsidRPr="0091266E">
              <w:rPr>
                <w:szCs w:val="18"/>
              </w:rPr>
              <w:br/>
              <w:t xml:space="preserve">теплота </w:t>
            </w:r>
            <w:r w:rsidRPr="0091266E">
              <w:rPr>
                <w:szCs w:val="18"/>
              </w:rPr>
              <w:br/>
              <w:t xml:space="preserve">сгорания, </w:t>
            </w:r>
            <w:r w:rsidRPr="0091266E">
              <w:rPr>
                <w:szCs w:val="18"/>
              </w:rPr>
              <w:br/>
              <w:t>МДж/кг</w:t>
            </w:r>
          </w:p>
        </w:tc>
        <w:tc>
          <w:tcPr>
            <w:tcW w:w="1276" w:type="dxa"/>
            <w:vMerge w:val="restart"/>
            <w:tcBorders>
              <w:top w:val="single" w:sz="8" w:space="0" w:color="auto"/>
            </w:tcBorders>
            <w:textDirection w:val="btLr"/>
            <w:vAlign w:val="center"/>
          </w:tcPr>
          <w:p w14:paraId="253AD75F" w14:textId="77777777" w:rsidR="00820C2E" w:rsidRPr="0091266E" w:rsidRDefault="00820C2E" w:rsidP="00C52612">
            <w:pPr>
              <w:spacing w:line="240" w:lineRule="auto"/>
              <w:jc w:val="center"/>
              <w:rPr>
                <w:szCs w:val="18"/>
              </w:rPr>
            </w:pPr>
            <w:r w:rsidRPr="0091266E">
              <w:rPr>
                <w:szCs w:val="18"/>
              </w:rPr>
              <w:t xml:space="preserve">Дымообразующая </w:t>
            </w:r>
            <w:r w:rsidRPr="0091266E">
              <w:rPr>
                <w:szCs w:val="18"/>
              </w:rPr>
              <w:br/>
              <w:t>способность,</w:t>
            </w:r>
            <w:r w:rsidRPr="0091266E">
              <w:rPr>
                <w:szCs w:val="18"/>
              </w:rPr>
              <w:br/>
            </w:r>
            <w:proofErr w:type="spellStart"/>
            <w:r w:rsidRPr="0091266E">
              <w:rPr>
                <w:szCs w:val="18"/>
              </w:rPr>
              <w:t>Нп</w:t>
            </w:r>
            <w:proofErr w:type="spellEnd"/>
            <w:r w:rsidRPr="0091266E">
              <w:rPr>
                <w:szCs w:val="18"/>
              </w:rPr>
              <w:t xml:space="preserve"> · м</w:t>
            </w:r>
            <w:r w:rsidRPr="0091266E">
              <w:rPr>
                <w:szCs w:val="18"/>
                <w:vertAlign w:val="superscript"/>
              </w:rPr>
              <w:t>2</w:t>
            </w:r>
            <w:r w:rsidRPr="0091266E">
              <w:rPr>
                <w:szCs w:val="18"/>
              </w:rPr>
              <w:t>/кг</w:t>
            </w:r>
          </w:p>
        </w:tc>
        <w:tc>
          <w:tcPr>
            <w:tcW w:w="1559" w:type="dxa"/>
            <w:vMerge w:val="restart"/>
            <w:tcBorders>
              <w:top w:val="single" w:sz="8" w:space="0" w:color="auto"/>
            </w:tcBorders>
            <w:textDirection w:val="btLr"/>
            <w:vAlign w:val="center"/>
          </w:tcPr>
          <w:p w14:paraId="5D651E64" w14:textId="77777777" w:rsidR="00820C2E" w:rsidRPr="0091266E" w:rsidRDefault="00820C2E" w:rsidP="00C52612">
            <w:pPr>
              <w:spacing w:line="240" w:lineRule="auto"/>
              <w:jc w:val="center"/>
              <w:rPr>
                <w:szCs w:val="18"/>
              </w:rPr>
            </w:pPr>
            <w:r w:rsidRPr="0091266E">
              <w:rPr>
                <w:szCs w:val="18"/>
              </w:rPr>
              <w:t xml:space="preserve">Удельная </w:t>
            </w:r>
            <w:r w:rsidRPr="0091266E">
              <w:rPr>
                <w:szCs w:val="18"/>
              </w:rPr>
              <w:br/>
              <w:t xml:space="preserve">массовая скорость </w:t>
            </w:r>
            <w:r w:rsidRPr="0091266E">
              <w:rPr>
                <w:szCs w:val="18"/>
              </w:rPr>
              <w:br/>
              <w:t xml:space="preserve">выгорания, </w:t>
            </w:r>
            <w:r w:rsidRPr="0091266E">
              <w:rPr>
                <w:szCs w:val="18"/>
              </w:rPr>
              <w:br/>
              <w:t>кг</w:t>
            </w:r>
            <w:proofErr w:type="gramStart"/>
            <w:r w:rsidRPr="0091266E">
              <w:rPr>
                <w:szCs w:val="18"/>
              </w:rPr>
              <w:t>/(</w:t>
            </w:r>
            <w:proofErr w:type="gramEnd"/>
            <w:r w:rsidRPr="0091266E">
              <w:rPr>
                <w:szCs w:val="18"/>
              </w:rPr>
              <w:t>м</w:t>
            </w:r>
            <w:r w:rsidRPr="0091266E">
              <w:rPr>
                <w:szCs w:val="18"/>
                <w:vertAlign w:val="superscript"/>
              </w:rPr>
              <w:t xml:space="preserve">2 </w:t>
            </w:r>
            <w:r w:rsidRPr="0091266E">
              <w:rPr>
                <w:szCs w:val="18"/>
              </w:rPr>
              <w:t>· с)</w:t>
            </w:r>
          </w:p>
        </w:tc>
        <w:tc>
          <w:tcPr>
            <w:tcW w:w="1701" w:type="dxa"/>
            <w:vMerge w:val="restart"/>
            <w:tcBorders>
              <w:top w:val="single" w:sz="8" w:space="0" w:color="auto"/>
            </w:tcBorders>
            <w:textDirection w:val="btLr"/>
            <w:vAlign w:val="center"/>
          </w:tcPr>
          <w:p w14:paraId="0B4BDC17" w14:textId="77777777" w:rsidR="00820C2E" w:rsidRPr="0091266E" w:rsidRDefault="00820C2E" w:rsidP="00C52612">
            <w:pPr>
              <w:spacing w:line="240" w:lineRule="auto"/>
              <w:jc w:val="center"/>
              <w:rPr>
                <w:szCs w:val="18"/>
              </w:rPr>
            </w:pPr>
            <w:r w:rsidRPr="0091266E">
              <w:rPr>
                <w:szCs w:val="18"/>
              </w:rPr>
              <w:t xml:space="preserve">Линейная </w:t>
            </w:r>
            <w:r w:rsidRPr="0091266E">
              <w:rPr>
                <w:szCs w:val="18"/>
              </w:rPr>
              <w:br/>
              <w:t xml:space="preserve">скорость </w:t>
            </w:r>
            <w:r w:rsidRPr="0091266E">
              <w:rPr>
                <w:szCs w:val="18"/>
              </w:rPr>
              <w:br/>
              <w:t xml:space="preserve">распространения </w:t>
            </w:r>
            <w:r w:rsidRPr="0091266E">
              <w:rPr>
                <w:szCs w:val="18"/>
              </w:rPr>
              <w:br/>
              <w:t>пламени, м/с</w:t>
            </w:r>
          </w:p>
        </w:tc>
        <w:tc>
          <w:tcPr>
            <w:tcW w:w="1701" w:type="dxa"/>
            <w:vMerge w:val="restart"/>
            <w:tcBorders>
              <w:top w:val="single" w:sz="8" w:space="0" w:color="auto"/>
            </w:tcBorders>
            <w:textDirection w:val="btLr"/>
            <w:vAlign w:val="center"/>
          </w:tcPr>
          <w:p w14:paraId="78471832" w14:textId="77777777" w:rsidR="00820C2E" w:rsidRPr="0091266E" w:rsidRDefault="00820C2E" w:rsidP="00C52612">
            <w:pPr>
              <w:spacing w:line="240" w:lineRule="auto"/>
              <w:jc w:val="center"/>
              <w:rPr>
                <w:szCs w:val="18"/>
              </w:rPr>
            </w:pPr>
            <w:r w:rsidRPr="0091266E">
              <w:rPr>
                <w:szCs w:val="18"/>
              </w:rPr>
              <w:t xml:space="preserve">Удельный </w:t>
            </w:r>
            <w:r w:rsidRPr="0091266E">
              <w:rPr>
                <w:szCs w:val="18"/>
              </w:rPr>
              <w:br/>
              <w:t>расход кислорода, кг/кг</w:t>
            </w:r>
          </w:p>
        </w:tc>
        <w:tc>
          <w:tcPr>
            <w:tcW w:w="4536" w:type="dxa"/>
            <w:gridSpan w:val="3"/>
            <w:tcBorders>
              <w:top w:val="single" w:sz="8" w:space="0" w:color="auto"/>
              <w:right w:val="single" w:sz="8" w:space="0" w:color="auto"/>
            </w:tcBorders>
            <w:vAlign w:val="center"/>
          </w:tcPr>
          <w:p w14:paraId="5A783F0F" w14:textId="77777777" w:rsidR="00820C2E" w:rsidRPr="0091266E" w:rsidRDefault="00820C2E" w:rsidP="00C52612">
            <w:pPr>
              <w:spacing w:line="240" w:lineRule="auto"/>
              <w:ind w:right="-57"/>
              <w:jc w:val="center"/>
              <w:rPr>
                <w:szCs w:val="18"/>
              </w:rPr>
            </w:pPr>
            <w:r w:rsidRPr="0091266E">
              <w:rPr>
                <w:szCs w:val="18"/>
              </w:rPr>
              <w:t xml:space="preserve">Выделение токсичных </w:t>
            </w:r>
            <w:r w:rsidRPr="0091266E">
              <w:rPr>
                <w:szCs w:val="18"/>
              </w:rPr>
              <w:br/>
              <w:t>продуктов горения, кг/кг</w:t>
            </w:r>
          </w:p>
        </w:tc>
      </w:tr>
      <w:tr w:rsidR="00820C2E" w:rsidRPr="00CF6B88" w14:paraId="4382A7AB" w14:textId="77777777" w:rsidTr="00A457E9">
        <w:trPr>
          <w:trHeight w:val="956"/>
        </w:trPr>
        <w:tc>
          <w:tcPr>
            <w:tcW w:w="2943" w:type="dxa"/>
            <w:vMerge/>
            <w:tcBorders>
              <w:left w:val="single" w:sz="8" w:space="0" w:color="auto"/>
              <w:bottom w:val="single" w:sz="8" w:space="0" w:color="auto"/>
            </w:tcBorders>
            <w:vAlign w:val="center"/>
          </w:tcPr>
          <w:p w14:paraId="7C677DDD" w14:textId="77777777" w:rsidR="00820C2E" w:rsidRPr="0091266E" w:rsidRDefault="00820C2E" w:rsidP="00A457E9">
            <w:pPr>
              <w:spacing w:line="240" w:lineRule="auto"/>
              <w:ind w:right="-57" w:firstLine="0"/>
              <w:jc w:val="center"/>
              <w:rPr>
                <w:szCs w:val="18"/>
              </w:rPr>
            </w:pPr>
          </w:p>
        </w:tc>
        <w:tc>
          <w:tcPr>
            <w:tcW w:w="1418" w:type="dxa"/>
            <w:vMerge/>
            <w:tcBorders>
              <w:bottom w:val="single" w:sz="8" w:space="0" w:color="auto"/>
            </w:tcBorders>
            <w:vAlign w:val="center"/>
          </w:tcPr>
          <w:p w14:paraId="29547CD9" w14:textId="77777777" w:rsidR="00820C2E" w:rsidRPr="0091266E" w:rsidRDefault="00820C2E" w:rsidP="00C52612">
            <w:pPr>
              <w:spacing w:line="240" w:lineRule="auto"/>
              <w:ind w:right="-57"/>
              <w:jc w:val="center"/>
              <w:rPr>
                <w:szCs w:val="18"/>
              </w:rPr>
            </w:pPr>
          </w:p>
        </w:tc>
        <w:tc>
          <w:tcPr>
            <w:tcW w:w="1276" w:type="dxa"/>
            <w:vMerge/>
            <w:tcBorders>
              <w:bottom w:val="single" w:sz="8" w:space="0" w:color="auto"/>
            </w:tcBorders>
            <w:vAlign w:val="center"/>
          </w:tcPr>
          <w:p w14:paraId="29466A86" w14:textId="77777777" w:rsidR="00820C2E" w:rsidRPr="0091266E" w:rsidRDefault="00820C2E" w:rsidP="00C52612">
            <w:pPr>
              <w:spacing w:line="240" w:lineRule="auto"/>
              <w:ind w:right="-57"/>
              <w:jc w:val="center"/>
              <w:rPr>
                <w:szCs w:val="18"/>
              </w:rPr>
            </w:pPr>
          </w:p>
        </w:tc>
        <w:tc>
          <w:tcPr>
            <w:tcW w:w="1559" w:type="dxa"/>
            <w:vMerge/>
            <w:tcBorders>
              <w:bottom w:val="single" w:sz="8" w:space="0" w:color="auto"/>
            </w:tcBorders>
            <w:vAlign w:val="center"/>
          </w:tcPr>
          <w:p w14:paraId="0D715A6B" w14:textId="77777777" w:rsidR="00820C2E" w:rsidRPr="0091266E" w:rsidRDefault="00820C2E" w:rsidP="00C52612">
            <w:pPr>
              <w:spacing w:line="240" w:lineRule="auto"/>
              <w:ind w:right="-57"/>
              <w:jc w:val="center"/>
              <w:rPr>
                <w:szCs w:val="18"/>
              </w:rPr>
            </w:pPr>
          </w:p>
        </w:tc>
        <w:tc>
          <w:tcPr>
            <w:tcW w:w="1701" w:type="dxa"/>
            <w:vMerge/>
            <w:tcBorders>
              <w:bottom w:val="single" w:sz="8" w:space="0" w:color="auto"/>
            </w:tcBorders>
            <w:vAlign w:val="center"/>
          </w:tcPr>
          <w:p w14:paraId="50A67624" w14:textId="77777777" w:rsidR="00820C2E" w:rsidRPr="0091266E" w:rsidRDefault="00820C2E" w:rsidP="00C52612">
            <w:pPr>
              <w:spacing w:line="240" w:lineRule="auto"/>
              <w:ind w:right="-57"/>
              <w:jc w:val="center"/>
              <w:rPr>
                <w:szCs w:val="18"/>
              </w:rPr>
            </w:pPr>
          </w:p>
        </w:tc>
        <w:tc>
          <w:tcPr>
            <w:tcW w:w="1701" w:type="dxa"/>
            <w:vMerge/>
            <w:tcBorders>
              <w:bottom w:val="single" w:sz="8" w:space="0" w:color="auto"/>
            </w:tcBorders>
            <w:vAlign w:val="center"/>
          </w:tcPr>
          <w:p w14:paraId="1D0F108E" w14:textId="77777777" w:rsidR="00820C2E" w:rsidRPr="0091266E" w:rsidRDefault="00820C2E" w:rsidP="00C52612">
            <w:pPr>
              <w:spacing w:line="240" w:lineRule="auto"/>
              <w:ind w:right="-57"/>
              <w:jc w:val="center"/>
              <w:rPr>
                <w:szCs w:val="18"/>
              </w:rPr>
            </w:pPr>
          </w:p>
        </w:tc>
        <w:tc>
          <w:tcPr>
            <w:tcW w:w="1843" w:type="dxa"/>
            <w:tcBorders>
              <w:bottom w:val="single" w:sz="8" w:space="0" w:color="auto"/>
            </w:tcBorders>
            <w:vAlign w:val="center"/>
          </w:tcPr>
          <w:p w14:paraId="65FAEA61" w14:textId="77777777" w:rsidR="00820C2E" w:rsidRPr="0091266E" w:rsidRDefault="00820C2E" w:rsidP="00A457E9">
            <w:pPr>
              <w:spacing w:line="240" w:lineRule="auto"/>
              <w:ind w:right="-57" w:firstLine="35"/>
              <w:jc w:val="center"/>
              <w:rPr>
                <w:szCs w:val="18"/>
              </w:rPr>
            </w:pPr>
            <w:r w:rsidRPr="0091266E">
              <w:rPr>
                <w:szCs w:val="18"/>
              </w:rPr>
              <w:t>CO</w:t>
            </w:r>
            <w:r w:rsidRPr="0091266E">
              <w:rPr>
                <w:szCs w:val="18"/>
                <w:vertAlign w:val="subscript"/>
              </w:rPr>
              <w:t>2</w:t>
            </w:r>
          </w:p>
        </w:tc>
        <w:tc>
          <w:tcPr>
            <w:tcW w:w="1559" w:type="dxa"/>
            <w:tcBorders>
              <w:bottom w:val="single" w:sz="8" w:space="0" w:color="auto"/>
            </w:tcBorders>
            <w:vAlign w:val="center"/>
          </w:tcPr>
          <w:p w14:paraId="65FE806D" w14:textId="77777777" w:rsidR="00820C2E" w:rsidRPr="0091266E" w:rsidRDefault="00820C2E" w:rsidP="00A457E9">
            <w:pPr>
              <w:spacing w:line="240" w:lineRule="auto"/>
              <w:ind w:right="-57" w:firstLine="41"/>
              <w:jc w:val="center"/>
              <w:rPr>
                <w:szCs w:val="18"/>
              </w:rPr>
            </w:pPr>
            <w:r w:rsidRPr="0091266E">
              <w:rPr>
                <w:szCs w:val="18"/>
              </w:rPr>
              <w:t>CO</w:t>
            </w:r>
          </w:p>
        </w:tc>
        <w:tc>
          <w:tcPr>
            <w:tcW w:w="1134" w:type="dxa"/>
            <w:tcBorders>
              <w:bottom w:val="single" w:sz="8" w:space="0" w:color="auto"/>
              <w:right w:val="single" w:sz="8" w:space="0" w:color="auto"/>
            </w:tcBorders>
            <w:vAlign w:val="center"/>
          </w:tcPr>
          <w:p w14:paraId="6F91B2BB" w14:textId="77777777" w:rsidR="00820C2E" w:rsidRPr="0091266E" w:rsidRDefault="00820C2E" w:rsidP="00A457E9">
            <w:pPr>
              <w:spacing w:line="240" w:lineRule="auto"/>
              <w:ind w:right="-57" w:firstLine="34"/>
              <w:jc w:val="center"/>
              <w:rPr>
                <w:szCs w:val="18"/>
              </w:rPr>
            </w:pPr>
            <w:proofErr w:type="spellStart"/>
            <w:r w:rsidRPr="0091266E">
              <w:rPr>
                <w:szCs w:val="18"/>
              </w:rPr>
              <w:t>HCl</w:t>
            </w:r>
            <w:proofErr w:type="spellEnd"/>
          </w:p>
        </w:tc>
      </w:tr>
      <w:tr w:rsidR="00820C2E" w:rsidRPr="007B736D" w14:paraId="2E441186" w14:textId="77777777" w:rsidTr="00A457E9">
        <w:tc>
          <w:tcPr>
            <w:tcW w:w="2943" w:type="dxa"/>
            <w:tcBorders>
              <w:top w:val="single" w:sz="8" w:space="0" w:color="auto"/>
              <w:left w:val="single" w:sz="8" w:space="0" w:color="auto"/>
            </w:tcBorders>
            <w:vAlign w:val="center"/>
          </w:tcPr>
          <w:p w14:paraId="06672F27" w14:textId="77777777" w:rsidR="00820C2E" w:rsidRPr="00B416D4" w:rsidRDefault="00820C2E" w:rsidP="00A457E9">
            <w:pPr>
              <w:spacing w:line="228" w:lineRule="auto"/>
              <w:ind w:right="-57" w:firstLine="0"/>
              <w:rPr>
                <w:sz w:val="20"/>
              </w:rPr>
            </w:pPr>
            <w:r w:rsidRPr="00B416D4">
              <w:rPr>
                <w:sz w:val="20"/>
              </w:rPr>
              <w:t xml:space="preserve">Жилые помещения </w:t>
            </w:r>
            <w:r>
              <w:rPr>
                <w:sz w:val="20"/>
              </w:rPr>
              <w:br/>
            </w:r>
            <w:r w:rsidRPr="00B416D4">
              <w:rPr>
                <w:sz w:val="20"/>
              </w:rPr>
              <w:t xml:space="preserve">гостиниц, общежитий </w:t>
            </w:r>
            <w:r>
              <w:rPr>
                <w:sz w:val="20"/>
              </w:rPr>
              <w:br/>
            </w:r>
            <w:r w:rsidRPr="00B416D4">
              <w:rPr>
                <w:sz w:val="20"/>
              </w:rPr>
              <w:t>и</w:t>
            </w:r>
            <w:r>
              <w:rPr>
                <w:sz w:val="20"/>
              </w:rPr>
              <w:t xml:space="preserve"> </w:t>
            </w:r>
            <w:r w:rsidRPr="00B416D4">
              <w:rPr>
                <w:sz w:val="20"/>
              </w:rPr>
              <w:t>т.</w:t>
            </w:r>
            <w:r>
              <w:rPr>
                <w:sz w:val="20"/>
              </w:rPr>
              <w:t> </w:t>
            </w:r>
            <w:r w:rsidRPr="00B416D4">
              <w:rPr>
                <w:sz w:val="20"/>
              </w:rPr>
              <w:t>д.</w:t>
            </w:r>
          </w:p>
        </w:tc>
        <w:tc>
          <w:tcPr>
            <w:tcW w:w="1418" w:type="dxa"/>
            <w:tcBorders>
              <w:top w:val="single" w:sz="8" w:space="0" w:color="auto"/>
            </w:tcBorders>
            <w:vAlign w:val="center"/>
          </w:tcPr>
          <w:p w14:paraId="3F88B173" w14:textId="77777777" w:rsidR="00820C2E" w:rsidRPr="00B416D4" w:rsidRDefault="00820C2E" w:rsidP="00A457E9">
            <w:pPr>
              <w:spacing w:line="228" w:lineRule="auto"/>
              <w:ind w:right="-57" w:firstLine="34"/>
              <w:jc w:val="center"/>
              <w:rPr>
                <w:sz w:val="20"/>
              </w:rPr>
            </w:pPr>
            <w:r w:rsidRPr="00B416D4">
              <w:rPr>
                <w:sz w:val="20"/>
              </w:rPr>
              <w:t>13,800</w:t>
            </w:r>
          </w:p>
        </w:tc>
        <w:tc>
          <w:tcPr>
            <w:tcW w:w="1276" w:type="dxa"/>
            <w:tcBorders>
              <w:top w:val="single" w:sz="8" w:space="0" w:color="auto"/>
            </w:tcBorders>
            <w:vAlign w:val="center"/>
          </w:tcPr>
          <w:p w14:paraId="7A0C7126" w14:textId="77777777" w:rsidR="00820C2E" w:rsidRPr="00B416D4" w:rsidRDefault="00820C2E" w:rsidP="00A457E9">
            <w:pPr>
              <w:spacing w:line="228" w:lineRule="auto"/>
              <w:ind w:right="-57" w:firstLine="28"/>
              <w:jc w:val="center"/>
              <w:rPr>
                <w:sz w:val="20"/>
              </w:rPr>
            </w:pPr>
            <w:r w:rsidRPr="00B416D4">
              <w:rPr>
                <w:sz w:val="20"/>
              </w:rPr>
              <w:t>270</w:t>
            </w:r>
          </w:p>
        </w:tc>
        <w:tc>
          <w:tcPr>
            <w:tcW w:w="1559" w:type="dxa"/>
            <w:tcBorders>
              <w:top w:val="single" w:sz="8" w:space="0" w:color="auto"/>
            </w:tcBorders>
            <w:vAlign w:val="center"/>
          </w:tcPr>
          <w:p w14:paraId="4A5DBFFB" w14:textId="77777777" w:rsidR="00820C2E" w:rsidRPr="00B416D4" w:rsidRDefault="00820C2E" w:rsidP="00A457E9">
            <w:pPr>
              <w:spacing w:line="228" w:lineRule="auto"/>
              <w:ind w:right="-57" w:firstLine="29"/>
              <w:jc w:val="center"/>
              <w:rPr>
                <w:sz w:val="20"/>
              </w:rPr>
            </w:pPr>
            <w:r w:rsidRPr="00B416D4">
              <w:rPr>
                <w:sz w:val="20"/>
              </w:rPr>
              <w:t>0,0145</w:t>
            </w:r>
          </w:p>
        </w:tc>
        <w:tc>
          <w:tcPr>
            <w:tcW w:w="1701" w:type="dxa"/>
            <w:tcBorders>
              <w:top w:val="single" w:sz="8" w:space="0" w:color="auto"/>
            </w:tcBorders>
            <w:vAlign w:val="center"/>
          </w:tcPr>
          <w:p w14:paraId="099ADFB9" w14:textId="77777777" w:rsidR="00820C2E" w:rsidRPr="00B416D4" w:rsidRDefault="00820C2E" w:rsidP="00A457E9">
            <w:pPr>
              <w:spacing w:line="228" w:lineRule="auto"/>
              <w:ind w:right="-57" w:firstLine="30"/>
              <w:jc w:val="center"/>
              <w:rPr>
                <w:sz w:val="20"/>
              </w:rPr>
            </w:pPr>
            <w:r w:rsidRPr="00B416D4">
              <w:rPr>
                <w:sz w:val="20"/>
              </w:rPr>
              <w:t>0,0045</w:t>
            </w:r>
          </w:p>
        </w:tc>
        <w:tc>
          <w:tcPr>
            <w:tcW w:w="1701" w:type="dxa"/>
            <w:tcBorders>
              <w:top w:val="single" w:sz="8" w:space="0" w:color="auto"/>
            </w:tcBorders>
            <w:vAlign w:val="center"/>
          </w:tcPr>
          <w:p w14:paraId="15856007" w14:textId="77777777" w:rsidR="00820C2E" w:rsidRPr="00B416D4" w:rsidRDefault="00820C2E" w:rsidP="00A457E9">
            <w:pPr>
              <w:spacing w:line="228" w:lineRule="auto"/>
              <w:ind w:right="-57" w:firstLine="36"/>
              <w:jc w:val="center"/>
              <w:rPr>
                <w:sz w:val="20"/>
              </w:rPr>
            </w:pPr>
            <w:r w:rsidRPr="00B416D4">
              <w:rPr>
                <w:sz w:val="20"/>
              </w:rPr>
              <w:t>1,0300</w:t>
            </w:r>
          </w:p>
        </w:tc>
        <w:tc>
          <w:tcPr>
            <w:tcW w:w="1843" w:type="dxa"/>
            <w:tcBorders>
              <w:top w:val="single" w:sz="8" w:space="0" w:color="auto"/>
            </w:tcBorders>
            <w:vAlign w:val="center"/>
          </w:tcPr>
          <w:p w14:paraId="38C19947" w14:textId="77777777" w:rsidR="00820C2E" w:rsidRPr="00B416D4" w:rsidRDefault="00820C2E" w:rsidP="00A457E9">
            <w:pPr>
              <w:spacing w:line="228" w:lineRule="auto"/>
              <w:ind w:right="-57" w:firstLine="35"/>
              <w:jc w:val="center"/>
              <w:rPr>
                <w:sz w:val="20"/>
              </w:rPr>
            </w:pPr>
            <w:r w:rsidRPr="00B416D4">
              <w:rPr>
                <w:sz w:val="20"/>
              </w:rPr>
              <w:t>0,20300</w:t>
            </w:r>
          </w:p>
        </w:tc>
        <w:tc>
          <w:tcPr>
            <w:tcW w:w="1559" w:type="dxa"/>
            <w:tcBorders>
              <w:top w:val="single" w:sz="8" w:space="0" w:color="auto"/>
            </w:tcBorders>
            <w:vAlign w:val="center"/>
          </w:tcPr>
          <w:p w14:paraId="7621FD20" w14:textId="77777777" w:rsidR="00820C2E" w:rsidRPr="00B416D4" w:rsidRDefault="00820C2E" w:rsidP="00A457E9">
            <w:pPr>
              <w:spacing w:line="228" w:lineRule="auto"/>
              <w:ind w:right="-57" w:firstLine="41"/>
              <w:jc w:val="center"/>
              <w:rPr>
                <w:sz w:val="20"/>
              </w:rPr>
            </w:pPr>
            <w:r w:rsidRPr="00B416D4">
              <w:rPr>
                <w:sz w:val="20"/>
              </w:rPr>
              <w:t>0,0022</w:t>
            </w:r>
          </w:p>
        </w:tc>
        <w:tc>
          <w:tcPr>
            <w:tcW w:w="1134" w:type="dxa"/>
            <w:tcBorders>
              <w:top w:val="single" w:sz="8" w:space="0" w:color="auto"/>
              <w:right w:val="single" w:sz="8" w:space="0" w:color="auto"/>
            </w:tcBorders>
            <w:vAlign w:val="center"/>
          </w:tcPr>
          <w:p w14:paraId="10F8A7A5" w14:textId="77777777" w:rsidR="00820C2E" w:rsidRPr="00B416D4" w:rsidRDefault="00820C2E" w:rsidP="00A457E9">
            <w:pPr>
              <w:spacing w:line="228" w:lineRule="auto"/>
              <w:ind w:right="-57" w:firstLine="34"/>
              <w:jc w:val="center"/>
              <w:rPr>
                <w:sz w:val="20"/>
              </w:rPr>
            </w:pPr>
            <w:r w:rsidRPr="00B416D4">
              <w:rPr>
                <w:sz w:val="20"/>
              </w:rPr>
              <w:t>0,01400</w:t>
            </w:r>
          </w:p>
        </w:tc>
      </w:tr>
      <w:tr w:rsidR="00820C2E" w:rsidRPr="007B736D" w14:paraId="631F335C" w14:textId="77777777" w:rsidTr="00A457E9">
        <w:tc>
          <w:tcPr>
            <w:tcW w:w="2943" w:type="dxa"/>
            <w:tcBorders>
              <w:left w:val="single" w:sz="8" w:space="0" w:color="auto"/>
            </w:tcBorders>
            <w:vAlign w:val="center"/>
          </w:tcPr>
          <w:p w14:paraId="04611E72" w14:textId="77777777" w:rsidR="00820C2E" w:rsidRPr="00B416D4" w:rsidRDefault="00820C2E" w:rsidP="00A457E9">
            <w:pPr>
              <w:spacing w:line="228" w:lineRule="auto"/>
              <w:ind w:right="-57" w:firstLine="0"/>
              <w:rPr>
                <w:sz w:val="20"/>
              </w:rPr>
            </w:pPr>
            <w:r w:rsidRPr="00B416D4">
              <w:rPr>
                <w:sz w:val="20"/>
              </w:rPr>
              <w:t>Столовая, зал ресторана и т.</w:t>
            </w:r>
            <w:r>
              <w:rPr>
                <w:sz w:val="20"/>
              </w:rPr>
              <w:t xml:space="preserve"> </w:t>
            </w:r>
            <w:r w:rsidRPr="00B416D4">
              <w:rPr>
                <w:sz w:val="20"/>
              </w:rPr>
              <w:t>д.</w:t>
            </w:r>
          </w:p>
        </w:tc>
        <w:tc>
          <w:tcPr>
            <w:tcW w:w="1418" w:type="dxa"/>
            <w:vAlign w:val="center"/>
          </w:tcPr>
          <w:p w14:paraId="1CD9A9F2" w14:textId="77777777" w:rsidR="00820C2E" w:rsidRPr="00B416D4" w:rsidRDefault="00820C2E" w:rsidP="00A457E9">
            <w:pPr>
              <w:spacing w:line="228" w:lineRule="auto"/>
              <w:ind w:right="-57" w:firstLine="34"/>
              <w:jc w:val="center"/>
              <w:rPr>
                <w:sz w:val="20"/>
              </w:rPr>
            </w:pPr>
            <w:r w:rsidRPr="00B416D4">
              <w:rPr>
                <w:sz w:val="20"/>
              </w:rPr>
              <w:t>13800</w:t>
            </w:r>
          </w:p>
        </w:tc>
        <w:tc>
          <w:tcPr>
            <w:tcW w:w="1276" w:type="dxa"/>
            <w:vAlign w:val="center"/>
          </w:tcPr>
          <w:p w14:paraId="65597B09" w14:textId="77777777" w:rsidR="00820C2E" w:rsidRPr="00B416D4" w:rsidRDefault="00820C2E" w:rsidP="00A457E9">
            <w:pPr>
              <w:spacing w:line="228" w:lineRule="auto"/>
              <w:ind w:right="-57" w:firstLine="28"/>
              <w:jc w:val="center"/>
              <w:rPr>
                <w:sz w:val="20"/>
              </w:rPr>
            </w:pPr>
            <w:r w:rsidRPr="00B416D4">
              <w:rPr>
                <w:sz w:val="20"/>
              </w:rPr>
              <w:t>82</w:t>
            </w:r>
          </w:p>
        </w:tc>
        <w:tc>
          <w:tcPr>
            <w:tcW w:w="1559" w:type="dxa"/>
            <w:vAlign w:val="center"/>
          </w:tcPr>
          <w:p w14:paraId="34D1E51B" w14:textId="77777777" w:rsidR="00820C2E" w:rsidRPr="00B416D4" w:rsidRDefault="00820C2E" w:rsidP="00A457E9">
            <w:pPr>
              <w:spacing w:line="228" w:lineRule="auto"/>
              <w:ind w:right="-57" w:firstLine="29"/>
              <w:jc w:val="center"/>
              <w:rPr>
                <w:sz w:val="20"/>
              </w:rPr>
            </w:pPr>
            <w:r w:rsidRPr="00B416D4">
              <w:rPr>
                <w:sz w:val="20"/>
              </w:rPr>
              <w:t>0,0145</w:t>
            </w:r>
          </w:p>
        </w:tc>
        <w:tc>
          <w:tcPr>
            <w:tcW w:w="1701" w:type="dxa"/>
            <w:vAlign w:val="center"/>
          </w:tcPr>
          <w:p w14:paraId="734F18AB" w14:textId="77777777" w:rsidR="00820C2E" w:rsidRPr="00B416D4" w:rsidRDefault="00820C2E" w:rsidP="00A457E9">
            <w:pPr>
              <w:spacing w:line="228" w:lineRule="auto"/>
              <w:ind w:right="-57" w:firstLine="30"/>
              <w:jc w:val="center"/>
              <w:rPr>
                <w:sz w:val="20"/>
              </w:rPr>
            </w:pPr>
            <w:r w:rsidRPr="00B416D4">
              <w:rPr>
                <w:sz w:val="20"/>
              </w:rPr>
              <w:t>0,0045</w:t>
            </w:r>
          </w:p>
        </w:tc>
        <w:tc>
          <w:tcPr>
            <w:tcW w:w="1701" w:type="dxa"/>
            <w:vAlign w:val="center"/>
          </w:tcPr>
          <w:p w14:paraId="3C724C7C" w14:textId="77777777" w:rsidR="00820C2E" w:rsidRPr="00B416D4" w:rsidRDefault="00820C2E" w:rsidP="00A457E9">
            <w:pPr>
              <w:spacing w:line="228" w:lineRule="auto"/>
              <w:ind w:right="-57" w:firstLine="36"/>
              <w:jc w:val="center"/>
              <w:rPr>
                <w:sz w:val="20"/>
              </w:rPr>
            </w:pPr>
            <w:r w:rsidRPr="00B416D4">
              <w:rPr>
                <w:sz w:val="20"/>
              </w:rPr>
              <w:t>1,4370</w:t>
            </w:r>
          </w:p>
        </w:tc>
        <w:tc>
          <w:tcPr>
            <w:tcW w:w="1843" w:type="dxa"/>
            <w:vAlign w:val="center"/>
          </w:tcPr>
          <w:p w14:paraId="07ED0E56" w14:textId="77777777" w:rsidR="00820C2E" w:rsidRPr="00937A9B" w:rsidRDefault="00820C2E" w:rsidP="00A457E9">
            <w:pPr>
              <w:spacing w:line="228" w:lineRule="auto"/>
              <w:ind w:right="-57" w:firstLine="35"/>
              <w:jc w:val="center"/>
              <w:rPr>
                <w:sz w:val="20"/>
              </w:rPr>
            </w:pPr>
            <w:r w:rsidRPr="00B416D4">
              <w:rPr>
                <w:sz w:val="20"/>
              </w:rPr>
              <w:t>1,</w:t>
            </w:r>
            <w:r w:rsidRPr="00937A9B">
              <w:rPr>
                <w:sz w:val="20"/>
              </w:rPr>
              <w:t>28500</w:t>
            </w:r>
          </w:p>
        </w:tc>
        <w:tc>
          <w:tcPr>
            <w:tcW w:w="1559" w:type="dxa"/>
            <w:vAlign w:val="center"/>
          </w:tcPr>
          <w:p w14:paraId="2C4BB230" w14:textId="77777777" w:rsidR="00820C2E" w:rsidRPr="00B416D4" w:rsidRDefault="00820C2E" w:rsidP="00A457E9">
            <w:pPr>
              <w:spacing w:line="228" w:lineRule="auto"/>
              <w:ind w:right="-57" w:firstLine="41"/>
              <w:jc w:val="center"/>
              <w:rPr>
                <w:sz w:val="20"/>
                <w:lang w:val="en-US"/>
              </w:rPr>
            </w:pPr>
            <w:r w:rsidRPr="00937A9B">
              <w:rPr>
                <w:sz w:val="20"/>
              </w:rPr>
              <w:t>0,</w:t>
            </w:r>
            <w:r w:rsidRPr="00B416D4">
              <w:rPr>
                <w:sz w:val="20"/>
                <w:lang w:val="en-US"/>
              </w:rPr>
              <w:t>0022</w:t>
            </w:r>
          </w:p>
        </w:tc>
        <w:tc>
          <w:tcPr>
            <w:tcW w:w="1134" w:type="dxa"/>
            <w:tcBorders>
              <w:right w:val="single" w:sz="8" w:space="0" w:color="auto"/>
            </w:tcBorders>
            <w:vAlign w:val="center"/>
          </w:tcPr>
          <w:p w14:paraId="6EFFB712" w14:textId="77777777" w:rsidR="00820C2E" w:rsidRPr="00B416D4" w:rsidRDefault="00820C2E" w:rsidP="00A457E9">
            <w:pPr>
              <w:spacing w:line="228" w:lineRule="auto"/>
              <w:ind w:right="-57" w:firstLine="34"/>
              <w:jc w:val="center"/>
              <w:rPr>
                <w:sz w:val="20"/>
                <w:lang w:val="en-US"/>
              </w:rPr>
            </w:pPr>
            <w:r w:rsidRPr="00B416D4">
              <w:rPr>
                <w:sz w:val="20"/>
                <w:lang w:val="en-US"/>
              </w:rPr>
              <w:t>0,00600</w:t>
            </w:r>
          </w:p>
        </w:tc>
      </w:tr>
      <w:tr w:rsidR="00820C2E" w:rsidRPr="007B736D" w14:paraId="3E98BF54" w14:textId="77777777" w:rsidTr="00A457E9">
        <w:tc>
          <w:tcPr>
            <w:tcW w:w="2943" w:type="dxa"/>
            <w:tcBorders>
              <w:left w:val="single" w:sz="8" w:space="0" w:color="auto"/>
            </w:tcBorders>
            <w:vAlign w:val="center"/>
          </w:tcPr>
          <w:p w14:paraId="3F023A25" w14:textId="77777777" w:rsidR="00820C2E" w:rsidRPr="00B416D4" w:rsidRDefault="00820C2E" w:rsidP="00A457E9">
            <w:pPr>
              <w:spacing w:line="228" w:lineRule="auto"/>
              <w:ind w:right="-57" w:firstLine="0"/>
              <w:rPr>
                <w:sz w:val="20"/>
              </w:rPr>
            </w:pPr>
            <w:r w:rsidRPr="00B416D4">
              <w:rPr>
                <w:sz w:val="20"/>
              </w:rPr>
              <w:t>Зал театра, кинотеатра, клуба, цирка и т.</w:t>
            </w:r>
            <w:r>
              <w:rPr>
                <w:sz w:val="20"/>
              </w:rPr>
              <w:t xml:space="preserve"> </w:t>
            </w:r>
            <w:r w:rsidRPr="00B416D4">
              <w:rPr>
                <w:sz w:val="20"/>
              </w:rPr>
              <w:t>д.</w:t>
            </w:r>
          </w:p>
        </w:tc>
        <w:tc>
          <w:tcPr>
            <w:tcW w:w="1418" w:type="dxa"/>
            <w:vAlign w:val="center"/>
          </w:tcPr>
          <w:p w14:paraId="537D8298" w14:textId="77777777" w:rsidR="00820C2E" w:rsidRPr="00B416D4" w:rsidRDefault="00820C2E" w:rsidP="00A457E9">
            <w:pPr>
              <w:spacing w:line="228" w:lineRule="auto"/>
              <w:ind w:right="-57" w:firstLine="34"/>
              <w:jc w:val="center"/>
              <w:rPr>
                <w:sz w:val="20"/>
              </w:rPr>
            </w:pPr>
            <w:r w:rsidRPr="00B416D4">
              <w:rPr>
                <w:sz w:val="20"/>
              </w:rPr>
              <w:t>13,800</w:t>
            </w:r>
          </w:p>
        </w:tc>
        <w:tc>
          <w:tcPr>
            <w:tcW w:w="1276" w:type="dxa"/>
            <w:vAlign w:val="center"/>
          </w:tcPr>
          <w:p w14:paraId="1107E34E" w14:textId="77777777" w:rsidR="00820C2E" w:rsidRPr="00B416D4" w:rsidRDefault="00820C2E" w:rsidP="00A457E9">
            <w:pPr>
              <w:spacing w:line="228" w:lineRule="auto"/>
              <w:ind w:right="-57" w:firstLine="28"/>
              <w:jc w:val="center"/>
              <w:rPr>
                <w:sz w:val="20"/>
              </w:rPr>
            </w:pPr>
            <w:r w:rsidRPr="00B416D4">
              <w:rPr>
                <w:sz w:val="20"/>
              </w:rPr>
              <w:t>270</w:t>
            </w:r>
          </w:p>
        </w:tc>
        <w:tc>
          <w:tcPr>
            <w:tcW w:w="1559" w:type="dxa"/>
            <w:vAlign w:val="center"/>
          </w:tcPr>
          <w:p w14:paraId="76A7D1E4" w14:textId="77777777" w:rsidR="00820C2E" w:rsidRPr="00B416D4" w:rsidRDefault="00820C2E" w:rsidP="00A457E9">
            <w:pPr>
              <w:spacing w:line="228" w:lineRule="auto"/>
              <w:ind w:right="-57" w:firstLine="29"/>
              <w:jc w:val="center"/>
              <w:rPr>
                <w:sz w:val="20"/>
              </w:rPr>
            </w:pPr>
            <w:r w:rsidRPr="00B416D4">
              <w:rPr>
                <w:sz w:val="20"/>
              </w:rPr>
              <w:t>0,0145</w:t>
            </w:r>
          </w:p>
        </w:tc>
        <w:tc>
          <w:tcPr>
            <w:tcW w:w="1701" w:type="dxa"/>
            <w:vAlign w:val="center"/>
          </w:tcPr>
          <w:p w14:paraId="1F2C1EA0" w14:textId="77777777" w:rsidR="00820C2E" w:rsidRPr="00B416D4" w:rsidRDefault="00820C2E" w:rsidP="00A457E9">
            <w:pPr>
              <w:spacing w:line="228" w:lineRule="auto"/>
              <w:ind w:right="-57" w:firstLine="30"/>
              <w:jc w:val="center"/>
              <w:rPr>
                <w:sz w:val="20"/>
              </w:rPr>
            </w:pPr>
            <w:r w:rsidRPr="00B416D4">
              <w:rPr>
                <w:sz w:val="20"/>
              </w:rPr>
              <w:t>0,0055</w:t>
            </w:r>
          </w:p>
        </w:tc>
        <w:tc>
          <w:tcPr>
            <w:tcW w:w="1701" w:type="dxa"/>
            <w:vAlign w:val="center"/>
          </w:tcPr>
          <w:p w14:paraId="7A9FB145" w14:textId="77777777" w:rsidR="00820C2E" w:rsidRPr="00B416D4" w:rsidRDefault="00820C2E" w:rsidP="00A457E9">
            <w:pPr>
              <w:spacing w:line="228" w:lineRule="auto"/>
              <w:ind w:right="-57" w:firstLine="36"/>
              <w:jc w:val="center"/>
              <w:rPr>
                <w:sz w:val="20"/>
              </w:rPr>
            </w:pPr>
            <w:r w:rsidRPr="00B416D4">
              <w:rPr>
                <w:sz w:val="20"/>
              </w:rPr>
              <w:t>1,0300</w:t>
            </w:r>
          </w:p>
        </w:tc>
        <w:tc>
          <w:tcPr>
            <w:tcW w:w="1843" w:type="dxa"/>
            <w:vAlign w:val="center"/>
          </w:tcPr>
          <w:p w14:paraId="5B609967" w14:textId="77777777" w:rsidR="00820C2E" w:rsidRPr="00B416D4" w:rsidRDefault="00820C2E" w:rsidP="00A457E9">
            <w:pPr>
              <w:spacing w:line="228" w:lineRule="auto"/>
              <w:ind w:right="-57" w:firstLine="35"/>
              <w:jc w:val="center"/>
              <w:rPr>
                <w:sz w:val="20"/>
              </w:rPr>
            </w:pPr>
            <w:r w:rsidRPr="00B416D4">
              <w:rPr>
                <w:sz w:val="20"/>
              </w:rPr>
              <w:t>0,20300</w:t>
            </w:r>
          </w:p>
        </w:tc>
        <w:tc>
          <w:tcPr>
            <w:tcW w:w="1559" w:type="dxa"/>
            <w:vAlign w:val="center"/>
          </w:tcPr>
          <w:p w14:paraId="23E9EFA4" w14:textId="77777777" w:rsidR="00820C2E" w:rsidRPr="00B416D4" w:rsidRDefault="00820C2E" w:rsidP="00A457E9">
            <w:pPr>
              <w:spacing w:line="228" w:lineRule="auto"/>
              <w:ind w:right="-57" w:firstLine="41"/>
              <w:jc w:val="center"/>
              <w:rPr>
                <w:sz w:val="20"/>
              </w:rPr>
            </w:pPr>
            <w:r w:rsidRPr="00B416D4">
              <w:rPr>
                <w:sz w:val="20"/>
              </w:rPr>
              <w:t>0,0022</w:t>
            </w:r>
          </w:p>
        </w:tc>
        <w:tc>
          <w:tcPr>
            <w:tcW w:w="1134" w:type="dxa"/>
            <w:tcBorders>
              <w:right w:val="single" w:sz="8" w:space="0" w:color="auto"/>
            </w:tcBorders>
            <w:vAlign w:val="center"/>
          </w:tcPr>
          <w:p w14:paraId="609B3DA5" w14:textId="77777777" w:rsidR="00820C2E" w:rsidRPr="00B416D4" w:rsidRDefault="00820C2E" w:rsidP="00A457E9">
            <w:pPr>
              <w:spacing w:line="228" w:lineRule="auto"/>
              <w:ind w:right="-57" w:firstLine="34"/>
              <w:jc w:val="center"/>
              <w:rPr>
                <w:sz w:val="20"/>
              </w:rPr>
            </w:pPr>
            <w:r w:rsidRPr="00B416D4">
              <w:rPr>
                <w:sz w:val="20"/>
              </w:rPr>
              <w:t>0,01400</w:t>
            </w:r>
          </w:p>
        </w:tc>
      </w:tr>
      <w:tr w:rsidR="00820C2E" w:rsidRPr="007B736D" w14:paraId="480C7A14" w14:textId="77777777" w:rsidTr="00A457E9">
        <w:tc>
          <w:tcPr>
            <w:tcW w:w="2943" w:type="dxa"/>
            <w:tcBorders>
              <w:left w:val="single" w:sz="8" w:space="0" w:color="auto"/>
            </w:tcBorders>
            <w:vAlign w:val="center"/>
          </w:tcPr>
          <w:p w14:paraId="04F0D1EF" w14:textId="77777777" w:rsidR="00820C2E" w:rsidRPr="00B416D4" w:rsidRDefault="00820C2E" w:rsidP="00A457E9">
            <w:pPr>
              <w:spacing w:line="228" w:lineRule="auto"/>
              <w:ind w:right="-57" w:firstLine="0"/>
              <w:rPr>
                <w:sz w:val="20"/>
              </w:rPr>
            </w:pPr>
            <w:r w:rsidRPr="00B416D4">
              <w:rPr>
                <w:sz w:val="20"/>
              </w:rPr>
              <w:t>Гардеробы</w:t>
            </w:r>
          </w:p>
        </w:tc>
        <w:tc>
          <w:tcPr>
            <w:tcW w:w="1418" w:type="dxa"/>
            <w:vAlign w:val="center"/>
          </w:tcPr>
          <w:p w14:paraId="25B27E31" w14:textId="77777777" w:rsidR="00820C2E" w:rsidRPr="00B416D4" w:rsidRDefault="00820C2E" w:rsidP="00A457E9">
            <w:pPr>
              <w:spacing w:line="228" w:lineRule="auto"/>
              <w:ind w:right="-57" w:firstLine="34"/>
              <w:jc w:val="center"/>
              <w:rPr>
                <w:sz w:val="20"/>
              </w:rPr>
            </w:pPr>
            <w:r w:rsidRPr="00B416D4">
              <w:rPr>
                <w:sz w:val="20"/>
              </w:rPr>
              <w:t>16,700</w:t>
            </w:r>
          </w:p>
        </w:tc>
        <w:tc>
          <w:tcPr>
            <w:tcW w:w="1276" w:type="dxa"/>
            <w:vAlign w:val="center"/>
          </w:tcPr>
          <w:p w14:paraId="4B9FD266" w14:textId="77777777" w:rsidR="00820C2E" w:rsidRPr="00B416D4" w:rsidRDefault="00820C2E" w:rsidP="00A457E9">
            <w:pPr>
              <w:spacing w:line="228" w:lineRule="auto"/>
              <w:ind w:right="-57" w:firstLine="28"/>
              <w:jc w:val="center"/>
              <w:rPr>
                <w:sz w:val="20"/>
              </w:rPr>
            </w:pPr>
            <w:r w:rsidRPr="00B416D4">
              <w:rPr>
                <w:sz w:val="20"/>
              </w:rPr>
              <w:t>61</w:t>
            </w:r>
          </w:p>
        </w:tc>
        <w:tc>
          <w:tcPr>
            <w:tcW w:w="1559" w:type="dxa"/>
            <w:vAlign w:val="center"/>
          </w:tcPr>
          <w:p w14:paraId="4D578086" w14:textId="77777777" w:rsidR="00820C2E" w:rsidRPr="00B416D4" w:rsidRDefault="00820C2E" w:rsidP="00A457E9">
            <w:pPr>
              <w:spacing w:line="228" w:lineRule="auto"/>
              <w:ind w:right="-57" w:firstLine="29"/>
              <w:jc w:val="center"/>
              <w:rPr>
                <w:sz w:val="20"/>
              </w:rPr>
            </w:pPr>
            <w:r w:rsidRPr="00B416D4">
              <w:rPr>
                <w:sz w:val="20"/>
              </w:rPr>
              <w:t>0,025</w:t>
            </w:r>
          </w:p>
        </w:tc>
        <w:tc>
          <w:tcPr>
            <w:tcW w:w="1701" w:type="dxa"/>
            <w:vAlign w:val="center"/>
          </w:tcPr>
          <w:p w14:paraId="30EA7CFB" w14:textId="77777777" w:rsidR="00820C2E" w:rsidRPr="00B416D4" w:rsidRDefault="00820C2E" w:rsidP="00A457E9">
            <w:pPr>
              <w:spacing w:line="228" w:lineRule="auto"/>
              <w:ind w:right="-57" w:firstLine="30"/>
              <w:jc w:val="center"/>
              <w:rPr>
                <w:sz w:val="20"/>
              </w:rPr>
            </w:pPr>
            <w:r w:rsidRPr="00B416D4">
              <w:rPr>
                <w:sz w:val="20"/>
              </w:rPr>
              <w:t>0,007</w:t>
            </w:r>
          </w:p>
        </w:tc>
        <w:tc>
          <w:tcPr>
            <w:tcW w:w="1701" w:type="dxa"/>
            <w:vAlign w:val="center"/>
          </w:tcPr>
          <w:p w14:paraId="2EC97D08" w14:textId="77777777" w:rsidR="00820C2E" w:rsidRPr="00B416D4" w:rsidRDefault="00820C2E" w:rsidP="00A457E9">
            <w:pPr>
              <w:spacing w:line="228" w:lineRule="auto"/>
              <w:ind w:right="-57" w:firstLine="36"/>
              <w:jc w:val="center"/>
              <w:rPr>
                <w:sz w:val="20"/>
              </w:rPr>
            </w:pPr>
            <w:r w:rsidRPr="00B416D4">
              <w:rPr>
                <w:sz w:val="20"/>
              </w:rPr>
              <w:t>2,56</w:t>
            </w:r>
          </w:p>
        </w:tc>
        <w:tc>
          <w:tcPr>
            <w:tcW w:w="1843" w:type="dxa"/>
            <w:vAlign w:val="center"/>
          </w:tcPr>
          <w:p w14:paraId="02CE5934" w14:textId="77777777" w:rsidR="00820C2E" w:rsidRPr="00B416D4" w:rsidRDefault="00820C2E" w:rsidP="00A457E9">
            <w:pPr>
              <w:spacing w:line="228" w:lineRule="auto"/>
              <w:ind w:right="-57" w:firstLine="35"/>
              <w:jc w:val="center"/>
              <w:rPr>
                <w:sz w:val="20"/>
              </w:rPr>
            </w:pPr>
            <w:r w:rsidRPr="00B416D4">
              <w:rPr>
                <w:sz w:val="20"/>
              </w:rPr>
              <w:t>0,88</w:t>
            </w:r>
          </w:p>
        </w:tc>
        <w:tc>
          <w:tcPr>
            <w:tcW w:w="1559" w:type="dxa"/>
            <w:vAlign w:val="center"/>
          </w:tcPr>
          <w:p w14:paraId="4140C355" w14:textId="77777777" w:rsidR="00820C2E" w:rsidRPr="00B416D4" w:rsidRDefault="00820C2E" w:rsidP="00A457E9">
            <w:pPr>
              <w:spacing w:line="228" w:lineRule="auto"/>
              <w:ind w:right="-57" w:firstLine="41"/>
              <w:jc w:val="center"/>
              <w:rPr>
                <w:sz w:val="20"/>
              </w:rPr>
            </w:pPr>
            <w:r w:rsidRPr="00B416D4">
              <w:rPr>
                <w:sz w:val="20"/>
              </w:rPr>
              <w:t>0,063</w:t>
            </w:r>
          </w:p>
        </w:tc>
        <w:tc>
          <w:tcPr>
            <w:tcW w:w="1134" w:type="dxa"/>
            <w:tcBorders>
              <w:right w:val="single" w:sz="8" w:space="0" w:color="auto"/>
            </w:tcBorders>
            <w:vAlign w:val="center"/>
          </w:tcPr>
          <w:p w14:paraId="6C926A7F" w14:textId="77777777" w:rsidR="00820C2E" w:rsidRPr="00B416D4" w:rsidRDefault="00820C2E" w:rsidP="00A457E9">
            <w:pPr>
              <w:spacing w:line="228" w:lineRule="auto"/>
              <w:ind w:right="-57" w:firstLine="34"/>
              <w:jc w:val="center"/>
              <w:rPr>
                <w:sz w:val="20"/>
              </w:rPr>
            </w:pPr>
            <w:r>
              <w:rPr>
                <w:sz w:val="20"/>
              </w:rPr>
              <w:t>0</w:t>
            </w:r>
          </w:p>
        </w:tc>
      </w:tr>
      <w:tr w:rsidR="00820C2E" w:rsidRPr="007B736D" w14:paraId="32F1C424" w14:textId="77777777" w:rsidTr="00A457E9">
        <w:tc>
          <w:tcPr>
            <w:tcW w:w="2943" w:type="dxa"/>
            <w:tcBorders>
              <w:left w:val="single" w:sz="8" w:space="0" w:color="auto"/>
            </w:tcBorders>
            <w:vAlign w:val="center"/>
          </w:tcPr>
          <w:p w14:paraId="21B4397E" w14:textId="77777777" w:rsidR="00820C2E" w:rsidRPr="00B416D4" w:rsidRDefault="00820C2E" w:rsidP="00A457E9">
            <w:pPr>
              <w:spacing w:line="228" w:lineRule="auto"/>
              <w:ind w:right="-57" w:firstLine="0"/>
              <w:rPr>
                <w:sz w:val="20"/>
              </w:rPr>
            </w:pPr>
            <w:r>
              <w:rPr>
                <w:sz w:val="20"/>
              </w:rPr>
              <w:t>Хранилища библиотек, архивы</w:t>
            </w:r>
          </w:p>
        </w:tc>
        <w:tc>
          <w:tcPr>
            <w:tcW w:w="1418" w:type="dxa"/>
            <w:vAlign w:val="center"/>
          </w:tcPr>
          <w:p w14:paraId="1A0E63A7" w14:textId="77777777" w:rsidR="00820C2E" w:rsidRPr="00B416D4" w:rsidRDefault="00820C2E" w:rsidP="00A457E9">
            <w:pPr>
              <w:spacing w:line="228" w:lineRule="auto"/>
              <w:ind w:right="-57" w:firstLine="34"/>
              <w:jc w:val="center"/>
              <w:rPr>
                <w:sz w:val="20"/>
                <w:lang w:val="en-US"/>
              </w:rPr>
            </w:pPr>
            <w:r w:rsidRPr="00B416D4">
              <w:rPr>
                <w:sz w:val="20"/>
                <w:lang w:val="en-US"/>
              </w:rPr>
              <w:t>14,500</w:t>
            </w:r>
          </w:p>
        </w:tc>
        <w:tc>
          <w:tcPr>
            <w:tcW w:w="1276" w:type="dxa"/>
            <w:vAlign w:val="center"/>
          </w:tcPr>
          <w:p w14:paraId="3511BF15" w14:textId="77777777" w:rsidR="00820C2E" w:rsidRPr="00B416D4" w:rsidRDefault="00820C2E" w:rsidP="00A457E9">
            <w:pPr>
              <w:spacing w:line="228" w:lineRule="auto"/>
              <w:ind w:right="-57" w:firstLine="28"/>
              <w:jc w:val="center"/>
              <w:rPr>
                <w:sz w:val="20"/>
                <w:lang w:val="en-US"/>
              </w:rPr>
            </w:pPr>
            <w:r w:rsidRPr="00B416D4">
              <w:rPr>
                <w:sz w:val="20"/>
                <w:lang w:val="en-US"/>
              </w:rPr>
              <w:t>49,50</w:t>
            </w:r>
          </w:p>
        </w:tc>
        <w:tc>
          <w:tcPr>
            <w:tcW w:w="1559" w:type="dxa"/>
            <w:vAlign w:val="center"/>
          </w:tcPr>
          <w:p w14:paraId="04DC5210" w14:textId="77777777" w:rsidR="00820C2E" w:rsidRPr="00B416D4" w:rsidRDefault="00820C2E" w:rsidP="00A457E9">
            <w:pPr>
              <w:spacing w:line="228" w:lineRule="auto"/>
              <w:ind w:right="-57" w:firstLine="29"/>
              <w:jc w:val="center"/>
              <w:rPr>
                <w:sz w:val="20"/>
                <w:lang w:val="en-US"/>
              </w:rPr>
            </w:pPr>
            <w:r w:rsidRPr="00B416D4">
              <w:rPr>
                <w:sz w:val="20"/>
                <w:lang w:val="en-US"/>
              </w:rPr>
              <w:t>0,01100</w:t>
            </w:r>
          </w:p>
        </w:tc>
        <w:tc>
          <w:tcPr>
            <w:tcW w:w="1701" w:type="dxa"/>
            <w:vAlign w:val="center"/>
          </w:tcPr>
          <w:p w14:paraId="1344E397" w14:textId="77777777" w:rsidR="00820C2E" w:rsidRPr="00B416D4" w:rsidRDefault="00820C2E" w:rsidP="00A457E9">
            <w:pPr>
              <w:spacing w:line="228" w:lineRule="auto"/>
              <w:ind w:right="-57" w:firstLine="30"/>
              <w:jc w:val="center"/>
              <w:rPr>
                <w:sz w:val="20"/>
              </w:rPr>
            </w:pPr>
            <w:r w:rsidRPr="00B416D4">
              <w:rPr>
                <w:sz w:val="20"/>
                <w:lang w:val="en-US"/>
              </w:rPr>
              <w:t>0,0</w:t>
            </w:r>
            <w:r w:rsidRPr="00B416D4">
              <w:rPr>
                <w:sz w:val="20"/>
              </w:rPr>
              <w:t>08</w:t>
            </w:r>
          </w:p>
        </w:tc>
        <w:tc>
          <w:tcPr>
            <w:tcW w:w="1701" w:type="dxa"/>
            <w:vAlign w:val="center"/>
          </w:tcPr>
          <w:p w14:paraId="54DBDF09" w14:textId="77777777" w:rsidR="00820C2E" w:rsidRPr="00B416D4" w:rsidRDefault="00820C2E" w:rsidP="00A457E9">
            <w:pPr>
              <w:spacing w:line="228" w:lineRule="auto"/>
              <w:ind w:right="-57" w:firstLine="36"/>
              <w:jc w:val="center"/>
              <w:rPr>
                <w:sz w:val="20"/>
                <w:lang w:val="en-US"/>
              </w:rPr>
            </w:pPr>
            <w:r w:rsidRPr="00B416D4">
              <w:rPr>
                <w:sz w:val="20"/>
                <w:lang w:val="en-US"/>
              </w:rPr>
              <w:t>1,1540</w:t>
            </w:r>
          </w:p>
        </w:tc>
        <w:tc>
          <w:tcPr>
            <w:tcW w:w="1843" w:type="dxa"/>
            <w:vAlign w:val="center"/>
          </w:tcPr>
          <w:p w14:paraId="12084B8B" w14:textId="77777777" w:rsidR="00820C2E" w:rsidRPr="00B416D4" w:rsidRDefault="00820C2E" w:rsidP="00A457E9">
            <w:pPr>
              <w:spacing w:line="228" w:lineRule="auto"/>
              <w:ind w:right="-57" w:firstLine="35"/>
              <w:jc w:val="center"/>
              <w:rPr>
                <w:sz w:val="20"/>
                <w:lang w:val="en-US"/>
              </w:rPr>
            </w:pPr>
            <w:r w:rsidRPr="00B416D4">
              <w:rPr>
                <w:sz w:val="20"/>
                <w:lang w:val="en-US"/>
              </w:rPr>
              <w:t>1,10870</w:t>
            </w:r>
          </w:p>
        </w:tc>
        <w:tc>
          <w:tcPr>
            <w:tcW w:w="1559" w:type="dxa"/>
            <w:vAlign w:val="center"/>
          </w:tcPr>
          <w:p w14:paraId="6346BCDB" w14:textId="77777777" w:rsidR="00820C2E" w:rsidRPr="00B416D4" w:rsidRDefault="00820C2E" w:rsidP="00A457E9">
            <w:pPr>
              <w:spacing w:line="228" w:lineRule="auto"/>
              <w:ind w:right="-57" w:firstLine="41"/>
              <w:jc w:val="center"/>
              <w:rPr>
                <w:sz w:val="20"/>
                <w:lang w:val="en-US"/>
              </w:rPr>
            </w:pPr>
            <w:r w:rsidRPr="00B416D4">
              <w:rPr>
                <w:sz w:val="20"/>
                <w:lang w:val="en-US"/>
              </w:rPr>
              <w:t>0,09740</w:t>
            </w:r>
          </w:p>
        </w:tc>
        <w:tc>
          <w:tcPr>
            <w:tcW w:w="1134" w:type="dxa"/>
            <w:tcBorders>
              <w:right w:val="single" w:sz="8" w:space="0" w:color="auto"/>
            </w:tcBorders>
            <w:vAlign w:val="center"/>
          </w:tcPr>
          <w:p w14:paraId="2BC80197" w14:textId="77777777" w:rsidR="00820C2E" w:rsidRPr="00024555" w:rsidRDefault="00820C2E" w:rsidP="00A457E9">
            <w:pPr>
              <w:spacing w:line="228" w:lineRule="auto"/>
              <w:ind w:right="-57" w:firstLine="34"/>
              <w:jc w:val="center"/>
              <w:rPr>
                <w:sz w:val="20"/>
              </w:rPr>
            </w:pPr>
            <w:r>
              <w:rPr>
                <w:sz w:val="20"/>
              </w:rPr>
              <w:t>0</w:t>
            </w:r>
          </w:p>
        </w:tc>
      </w:tr>
      <w:tr w:rsidR="00820C2E" w:rsidRPr="007B736D" w14:paraId="29EEB9FC" w14:textId="77777777" w:rsidTr="00A457E9">
        <w:tc>
          <w:tcPr>
            <w:tcW w:w="2943" w:type="dxa"/>
            <w:tcBorders>
              <w:left w:val="single" w:sz="8" w:space="0" w:color="auto"/>
            </w:tcBorders>
            <w:vAlign w:val="center"/>
          </w:tcPr>
          <w:p w14:paraId="7FFE5B16" w14:textId="77777777" w:rsidR="00820C2E" w:rsidRPr="00B416D4" w:rsidRDefault="00820C2E" w:rsidP="00A457E9">
            <w:pPr>
              <w:spacing w:line="228" w:lineRule="auto"/>
              <w:ind w:right="-57" w:firstLine="0"/>
              <w:rPr>
                <w:sz w:val="20"/>
              </w:rPr>
            </w:pPr>
            <w:r w:rsidRPr="00B416D4">
              <w:rPr>
                <w:sz w:val="20"/>
              </w:rPr>
              <w:t>Музеи, выставки</w:t>
            </w:r>
          </w:p>
        </w:tc>
        <w:tc>
          <w:tcPr>
            <w:tcW w:w="1418" w:type="dxa"/>
            <w:vAlign w:val="center"/>
          </w:tcPr>
          <w:p w14:paraId="5BF95C2B" w14:textId="77777777" w:rsidR="00820C2E" w:rsidRPr="00B416D4" w:rsidRDefault="00820C2E" w:rsidP="00A457E9">
            <w:pPr>
              <w:spacing w:line="228" w:lineRule="auto"/>
              <w:ind w:right="-57" w:firstLine="34"/>
              <w:jc w:val="center"/>
              <w:rPr>
                <w:sz w:val="20"/>
              </w:rPr>
            </w:pPr>
            <w:r w:rsidRPr="00B416D4">
              <w:rPr>
                <w:sz w:val="20"/>
              </w:rPr>
              <w:t>13,800</w:t>
            </w:r>
          </w:p>
        </w:tc>
        <w:tc>
          <w:tcPr>
            <w:tcW w:w="1276" w:type="dxa"/>
            <w:vAlign w:val="center"/>
          </w:tcPr>
          <w:p w14:paraId="0851BD29" w14:textId="77777777" w:rsidR="00820C2E" w:rsidRPr="00B416D4" w:rsidRDefault="00820C2E" w:rsidP="00A457E9">
            <w:pPr>
              <w:spacing w:line="228" w:lineRule="auto"/>
              <w:ind w:right="-57" w:firstLine="28"/>
              <w:jc w:val="center"/>
              <w:rPr>
                <w:sz w:val="20"/>
              </w:rPr>
            </w:pPr>
            <w:r w:rsidRPr="00B416D4">
              <w:rPr>
                <w:sz w:val="20"/>
              </w:rPr>
              <w:t>270</w:t>
            </w:r>
          </w:p>
        </w:tc>
        <w:tc>
          <w:tcPr>
            <w:tcW w:w="1559" w:type="dxa"/>
            <w:vAlign w:val="center"/>
          </w:tcPr>
          <w:p w14:paraId="42D271B6" w14:textId="77777777" w:rsidR="00820C2E" w:rsidRPr="00B416D4" w:rsidRDefault="00820C2E" w:rsidP="00A457E9">
            <w:pPr>
              <w:spacing w:line="228" w:lineRule="auto"/>
              <w:ind w:right="-57" w:firstLine="29"/>
              <w:jc w:val="center"/>
              <w:rPr>
                <w:sz w:val="20"/>
              </w:rPr>
            </w:pPr>
            <w:r w:rsidRPr="00B416D4">
              <w:rPr>
                <w:sz w:val="20"/>
              </w:rPr>
              <w:t>0,0145</w:t>
            </w:r>
          </w:p>
        </w:tc>
        <w:tc>
          <w:tcPr>
            <w:tcW w:w="1701" w:type="dxa"/>
            <w:vAlign w:val="center"/>
          </w:tcPr>
          <w:p w14:paraId="1E612637" w14:textId="77777777" w:rsidR="00820C2E" w:rsidRPr="00B416D4" w:rsidRDefault="00820C2E" w:rsidP="00A457E9">
            <w:pPr>
              <w:spacing w:line="228" w:lineRule="auto"/>
              <w:ind w:right="-57" w:firstLine="30"/>
              <w:jc w:val="center"/>
              <w:rPr>
                <w:sz w:val="20"/>
              </w:rPr>
            </w:pPr>
            <w:r w:rsidRPr="00B416D4">
              <w:rPr>
                <w:sz w:val="20"/>
              </w:rPr>
              <w:t>0,0055</w:t>
            </w:r>
          </w:p>
        </w:tc>
        <w:tc>
          <w:tcPr>
            <w:tcW w:w="1701" w:type="dxa"/>
            <w:vAlign w:val="center"/>
          </w:tcPr>
          <w:p w14:paraId="1003D051" w14:textId="77777777" w:rsidR="00820C2E" w:rsidRPr="00B416D4" w:rsidRDefault="00820C2E" w:rsidP="00A457E9">
            <w:pPr>
              <w:spacing w:line="228" w:lineRule="auto"/>
              <w:ind w:right="-57" w:firstLine="36"/>
              <w:jc w:val="center"/>
              <w:rPr>
                <w:sz w:val="20"/>
              </w:rPr>
            </w:pPr>
            <w:r w:rsidRPr="00B416D4">
              <w:rPr>
                <w:sz w:val="20"/>
              </w:rPr>
              <w:t>1,0300</w:t>
            </w:r>
          </w:p>
        </w:tc>
        <w:tc>
          <w:tcPr>
            <w:tcW w:w="1843" w:type="dxa"/>
            <w:vAlign w:val="center"/>
          </w:tcPr>
          <w:p w14:paraId="7D5B8013" w14:textId="77777777" w:rsidR="00820C2E" w:rsidRPr="00B416D4" w:rsidRDefault="00820C2E" w:rsidP="00A457E9">
            <w:pPr>
              <w:spacing w:line="228" w:lineRule="auto"/>
              <w:ind w:right="-57" w:firstLine="35"/>
              <w:jc w:val="center"/>
              <w:rPr>
                <w:sz w:val="20"/>
              </w:rPr>
            </w:pPr>
            <w:r w:rsidRPr="00B416D4">
              <w:rPr>
                <w:sz w:val="20"/>
              </w:rPr>
              <w:t>0,20300</w:t>
            </w:r>
          </w:p>
        </w:tc>
        <w:tc>
          <w:tcPr>
            <w:tcW w:w="1559" w:type="dxa"/>
            <w:vAlign w:val="center"/>
          </w:tcPr>
          <w:p w14:paraId="3A4D5223" w14:textId="77777777" w:rsidR="00820C2E" w:rsidRPr="00B416D4" w:rsidRDefault="00820C2E" w:rsidP="00A457E9">
            <w:pPr>
              <w:spacing w:line="228" w:lineRule="auto"/>
              <w:ind w:right="-57" w:firstLine="41"/>
              <w:jc w:val="center"/>
              <w:rPr>
                <w:sz w:val="20"/>
              </w:rPr>
            </w:pPr>
            <w:r w:rsidRPr="00B416D4">
              <w:rPr>
                <w:sz w:val="20"/>
              </w:rPr>
              <w:t>0,0022</w:t>
            </w:r>
          </w:p>
        </w:tc>
        <w:tc>
          <w:tcPr>
            <w:tcW w:w="1134" w:type="dxa"/>
            <w:tcBorders>
              <w:right w:val="single" w:sz="8" w:space="0" w:color="auto"/>
            </w:tcBorders>
            <w:vAlign w:val="center"/>
          </w:tcPr>
          <w:p w14:paraId="4354DEA8" w14:textId="77777777" w:rsidR="00820C2E" w:rsidRPr="00B416D4" w:rsidRDefault="00820C2E" w:rsidP="00A457E9">
            <w:pPr>
              <w:spacing w:line="228" w:lineRule="auto"/>
              <w:ind w:right="-57" w:firstLine="34"/>
              <w:jc w:val="center"/>
              <w:rPr>
                <w:sz w:val="20"/>
              </w:rPr>
            </w:pPr>
            <w:r>
              <w:rPr>
                <w:sz w:val="20"/>
              </w:rPr>
              <w:t>0,01400</w:t>
            </w:r>
          </w:p>
        </w:tc>
      </w:tr>
      <w:tr w:rsidR="00820C2E" w:rsidRPr="00B61E39" w14:paraId="7721B773" w14:textId="77777777" w:rsidTr="00A457E9">
        <w:tc>
          <w:tcPr>
            <w:tcW w:w="2943" w:type="dxa"/>
            <w:tcBorders>
              <w:left w:val="single" w:sz="8" w:space="0" w:color="auto"/>
              <w:bottom w:val="single" w:sz="4" w:space="0" w:color="000000"/>
            </w:tcBorders>
            <w:vAlign w:val="center"/>
          </w:tcPr>
          <w:p w14:paraId="4661C20D" w14:textId="77777777" w:rsidR="00820C2E" w:rsidRPr="00B61E39" w:rsidRDefault="00820C2E" w:rsidP="00A457E9">
            <w:pPr>
              <w:spacing w:line="228" w:lineRule="auto"/>
              <w:ind w:right="-57" w:firstLine="0"/>
              <w:rPr>
                <w:sz w:val="20"/>
              </w:rPr>
            </w:pPr>
            <w:r w:rsidRPr="00B61E39">
              <w:rPr>
                <w:sz w:val="20"/>
              </w:rPr>
              <w:t>Подсобные и бытовые помещения</w:t>
            </w:r>
          </w:p>
        </w:tc>
        <w:tc>
          <w:tcPr>
            <w:tcW w:w="1418" w:type="dxa"/>
            <w:tcBorders>
              <w:bottom w:val="single" w:sz="4" w:space="0" w:color="000000"/>
            </w:tcBorders>
            <w:vAlign w:val="center"/>
          </w:tcPr>
          <w:p w14:paraId="2F5E4DD5" w14:textId="77777777" w:rsidR="00820C2E" w:rsidRPr="00B61E39" w:rsidRDefault="00820C2E" w:rsidP="00A457E9">
            <w:pPr>
              <w:spacing w:line="228" w:lineRule="auto"/>
              <w:ind w:right="-57" w:firstLine="34"/>
              <w:jc w:val="center"/>
              <w:rPr>
                <w:sz w:val="20"/>
              </w:rPr>
            </w:pPr>
            <w:r w:rsidRPr="00B61E39">
              <w:rPr>
                <w:sz w:val="20"/>
                <w:lang w:val="en-US"/>
              </w:rPr>
              <w:t>14,00</w:t>
            </w:r>
            <w:r w:rsidRPr="00B61E39">
              <w:rPr>
                <w:sz w:val="20"/>
              </w:rPr>
              <w:t>0</w:t>
            </w:r>
          </w:p>
        </w:tc>
        <w:tc>
          <w:tcPr>
            <w:tcW w:w="1276" w:type="dxa"/>
            <w:tcBorders>
              <w:bottom w:val="single" w:sz="4" w:space="0" w:color="000000"/>
            </w:tcBorders>
            <w:vAlign w:val="center"/>
          </w:tcPr>
          <w:p w14:paraId="4FDCA770" w14:textId="77777777" w:rsidR="00820C2E" w:rsidRPr="00B61E39" w:rsidRDefault="00820C2E" w:rsidP="00A457E9">
            <w:pPr>
              <w:spacing w:line="228" w:lineRule="auto"/>
              <w:ind w:right="-57" w:firstLine="28"/>
              <w:jc w:val="center"/>
              <w:rPr>
                <w:sz w:val="20"/>
                <w:lang w:val="en-US"/>
              </w:rPr>
            </w:pPr>
            <w:r w:rsidRPr="00B61E39">
              <w:rPr>
                <w:sz w:val="20"/>
                <w:lang w:val="en-US"/>
              </w:rPr>
              <w:t>53,00</w:t>
            </w:r>
          </w:p>
        </w:tc>
        <w:tc>
          <w:tcPr>
            <w:tcW w:w="1559" w:type="dxa"/>
            <w:tcBorders>
              <w:bottom w:val="single" w:sz="4" w:space="0" w:color="000000"/>
            </w:tcBorders>
            <w:vAlign w:val="center"/>
          </w:tcPr>
          <w:p w14:paraId="5F106354" w14:textId="77777777" w:rsidR="00820C2E" w:rsidRPr="00B61E39" w:rsidRDefault="00820C2E" w:rsidP="00A457E9">
            <w:pPr>
              <w:spacing w:line="228" w:lineRule="auto"/>
              <w:ind w:right="-57" w:firstLine="29"/>
              <w:jc w:val="center"/>
              <w:rPr>
                <w:sz w:val="20"/>
                <w:lang w:val="en-US"/>
              </w:rPr>
            </w:pPr>
            <w:r w:rsidRPr="00B61E39">
              <w:rPr>
                <w:sz w:val="20"/>
                <w:lang w:val="en-US"/>
              </w:rPr>
              <w:t>0,01290</w:t>
            </w:r>
          </w:p>
        </w:tc>
        <w:tc>
          <w:tcPr>
            <w:tcW w:w="1701" w:type="dxa"/>
            <w:tcBorders>
              <w:bottom w:val="single" w:sz="4" w:space="0" w:color="000000"/>
            </w:tcBorders>
            <w:vAlign w:val="center"/>
          </w:tcPr>
          <w:p w14:paraId="12BF8016" w14:textId="77777777" w:rsidR="00820C2E" w:rsidRPr="00B61E39" w:rsidRDefault="00820C2E" w:rsidP="00A457E9">
            <w:pPr>
              <w:spacing w:line="228" w:lineRule="auto"/>
              <w:ind w:right="-57" w:firstLine="30"/>
              <w:jc w:val="center"/>
              <w:rPr>
                <w:sz w:val="20"/>
                <w:lang w:val="en-US"/>
              </w:rPr>
            </w:pPr>
            <w:r w:rsidRPr="00B61E39">
              <w:rPr>
                <w:sz w:val="20"/>
                <w:lang w:val="en-US"/>
              </w:rPr>
              <w:t>0,0</w:t>
            </w:r>
            <w:r w:rsidRPr="00B61E39">
              <w:rPr>
                <w:sz w:val="20"/>
              </w:rPr>
              <w:t>0</w:t>
            </w:r>
            <w:r w:rsidRPr="00B61E39">
              <w:rPr>
                <w:sz w:val="20"/>
                <w:lang w:val="en-US"/>
              </w:rPr>
              <w:t>420</w:t>
            </w:r>
          </w:p>
        </w:tc>
        <w:tc>
          <w:tcPr>
            <w:tcW w:w="1701" w:type="dxa"/>
            <w:tcBorders>
              <w:bottom w:val="single" w:sz="4" w:space="0" w:color="000000"/>
            </w:tcBorders>
            <w:vAlign w:val="center"/>
          </w:tcPr>
          <w:p w14:paraId="57A1750D" w14:textId="77777777" w:rsidR="00820C2E" w:rsidRPr="00B61E39" w:rsidRDefault="00820C2E" w:rsidP="00A457E9">
            <w:pPr>
              <w:spacing w:line="228" w:lineRule="auto"/>
              <w:ind w:right="-57" w:firstLine="36"/>
              <w:jc w:val="center"/>
              <w:rPr>
                <w:sz w:val="20"/>
                <w:lang w:val="en-US"/>
              </w:rPr>
            </w:pPr>
            <w:r w:rsidRPr="00B61E39">
              <w:rPr>
                <w:sz w:val="20"/>
                <w:lang w:val="en-US"/>
              </w:rPr>
              <w:t>1,1610</w:t>
            </w:r>
          </w:p>
        </w:tc>
        <w:tc>
          <w:tcPr>
            <w:tcW w:w="1843" w:type="dxa"/>
            <w:tcBorders>
              <w:bottom w:val="single" w:sz="4" w:space="0" w:color="000000"/>
            </w:tcBorders>
            <w:vAlign w:val="center"/>
          </w:tcPr>
          <w:p w14:paraId="6814623D" w14:textId="77777777" w:rsidR="00820C2E" w:rsidRPr="00B61E39" w:rsidRDefault="00820C2E" w:rsidP="00A457E9">
            <w:pPr>
              <w:spacing w:line="228" w:lineRule="auto"/>
              <w:ind w:right="-57" w:firstLine="35"/>
              <w:jc w:val="center"/>
              <w:rPr>
                <w:sz w:val="20"/>
                <w:lang w:val="en-US"/>
              </w:rPr>
            </w:pPr>
            <w:r w:rsidRPr="00B61E39">
              <w:rPr>
                <w:sz w:val="20"/>
                <w:lang w:val="en-US"/>
              </w:rPr>
              <w:t>0,64200</w:t>
            </w:r>
          </w:p>
        </w:tc>
        <w:tc>
          <w:tcPr>
            <w:tcW w:w="1559" w:type="dxa"/>
            <w:tcBorders>
              <w:bottom w:val="single" w:sz="4" w:space="0" w:color="000000"/>
            </w:tcBorders>
            <w:vAlign w:val="center"/>
          </w:tcPr>
          <w:p w14:paraId="7109BB4A" w14:textId="77777777" w:rsidR="00820C2E" w:rsidRPr="00B61E39" w:rsidRDefault="00820C2E" w:rsidP="00A457E9">
            <w:pPr>
              <w:spacing w:line="228" w:lineRule="auto"/>
              <w:ind w:right="-57" w:firstLine="41"/>
              <w:jc w:val="center"/>
              <w:rPr>
                <w:sz w:val="20"/>
                <w:lang w:val="en-US"/>
              </w:rPr>
            </w:pPr>
            <w:r w:rsidRPr="00B61E39">
              <w:rPr>
                <w:sz w:val="20"/>
                <w:lang w:val="en-US"/>
              </w:rPr>
              <w:t>0,03170</w:t>
            </w:r>
          </w:p>
        </w:tc>
        <w:tc>
          <w:tcPr>
            <w:tcW w:w="1134" w:type="dxa"/>
            <w:tcBorders>
              <w:bottom w:val="single" w:sz="4" w:space="0" w:color="000000"/>
              <w:right w:val="single" w:sz="8" w:space="0" w:color="auto"/>
            </w:tcBorders>
            <w:vAlign w:val="center"/>
          </w:tcPr>
          <w:p w14:paraId="1D62ECC3" w14:textId="77777777" w:rsidR="00820C2E" w:rsidRPr="00B61E39" w:rsidRDefault="00820C2E" w:rsidP="00A457E9">
            <w:pPr>
              <w:spacing w:line="228" w:lineRule="auto"/>
              <w:ind w:right="-57" w:firstLine="34"/>
              <w:jc w:val="center"/>
              <w:rPr>
                <w:sz w:val="20"/>
              </w:rPr>
            </w:pPr>
            <w:r w:rsidRPr="00B61E39">
              <w:rPr>
                <w:sz w:val="20"/>
              </w:rPr>
              <w:t>0</w:t>
            </w:r>
          </w:p>
        </w:tc>
      </w:tr>
      <w:tr w:rsidR="00820C2E" w:rsidRPr="007B736D" w14:paraId="751EC280" w14:textId="77777777" w:rsidTr="00A457E9">
        <w:tc>
          <w:tcPr>
            <w:tcW w:w="2943" w:type="dxa"/>
            <w:tcBorders>
              <w:left w:val="single" w:sz="8" w:space="0" w:color="auto"/>
              <w:bottom w:val="single" w:sz="4" w:space="0" w:color="auto"/>
            </w:tcBorders>
            <w:vAlign w:val="center"/>
          </w:tcPr>
          <w:p w14:paraId="6387A2F9" w14:textId="77777777" w:rsidR="00820C2E" w:rsidRPr="00B61E39" w:rsidRDefault="00820C2E" w:rsidP="00A457E9">
            <w:pPr>
              <w:spacing w:line="228" w:lineRule="auto"/>
              <w:ind w:right="-57" w:firstLine="0"/>
              <w:rPr>
                <w:sz w:val="20"/>
              </w:rPr>
            </w:pPr>
            <w:r w:rsidRPr="00B61E39">
              <w:rPr>
                <w:sz w:val="20"/>
              </w:rPr>
              <w:t xml:space="preserve">Административные </w:t>
            </w:r>
            <w:r w:rsidRPr="00B61E39">
              <w:rPr>
                <w:sz w:val="20"/>
              </w:rPr>
              <w:br/>
              <w:t>помещения, учебные классы школ, ВУЗов; кабинеты поликлиник, палаты больниц и стационаров.</w:t>
            </w:r>
          </w:p>
        </w:tc>
        <w:tc>
          <w:tcPr>
            <w:tcW w:w="1418" w:type="dxa"/>
            <w:tcBorders>
              <w:bottom w:val="single" w:sz="4" w:space="0" w:color="auto"/>
            </w:tcBorders>
            <w:vAlign w:val="center"/>
          </w:tcPr>
          <w:p w14:paraId="65840F62" w14:textId="77777777" w:rsidR="00820C2E" w:rsidRPr="00B61E39" w:rsidRDefault="00820C2E" w:rsidP="00A457E9">
            <w:pPr>
              <w:spacing w:line="228" w:lineRule="auto"/>
              <w:ind w:right="-57" w:firstLine="34"/>
              <w:jc w:val="center"/>
              <w:rPr>
                <w:sz w:val="20"/>
                <w:lang w:val="en-US"/>
              </w:rPr>
            </w:pPr>
            <w:r w:rsidRPr="00B61E39">
              <w:rPr>
                <w:sz w:val="20"/>
                <w:lang w:val="en-US"/>
              </w:rPr>
              <w:t>14,000</w:t>
            </w:r>
          </w:p>
        </w:tc>
        <w:tc>
          <w:tcPr>
            <w:tcW w:w="1276" w:type="dxa"/>
            <w:tcBorders>
              <w:bottom w:val="single" w:sz="4" w:space="0" w:color="auto"/>
            </w:tcBorders>
            <w:vAlign w:val="center"/>
          </w:tcPr>
          <w:p w14:paraId="164F1625" w14:textId="77777777" w:rsidR="00820C2E" w:rsidRPr="00B61E39" w:rsidRDefault="00820C2E" w:rsidP="00A457E9">
            <w:pPr>
              <w:spacing w:line="228" w:lineRule="auto"/>
              <w:ind w:right="-57" w:firstLine="28"/>
              <w:jc w:val="center"/>
              <w:rPr>
                <w:sz w:val="20"/>
                <w:lang w:val="en-US"/>
              </w:rPr>
            </w:pPr>
            <w:r w:rsidRPr="00B61E39">
              <w:rPr>
                <w:sz w:val="20"/>
                <w:lang w:val="en-US"/>
              </w:rPr>
              <w:t>47,70</w:t>
            </w:r>
          </w:p>
        </w:tc>
        <w:tc>
          <w:tcPr>
            <w:tcW w:w="1559" w:type="dxa"/>
            <w:tcBorders>
              <w:bottom w:val="single" w:sz="4" w:space="0" w:color="auto"/>
            </w:tcBorders>
            <w:vAlign w:val="center"/>
          </w:tcPr>
          <w:p w14:paraId="7311405C" w14:textId="77777777" w:rsidR="00820C2E" w:rsidRPr="00B61E39" w:rsidRDefault="00820C2E" w:rsidP="00A457E9">
            <w:pPr>
              <w:spacing w:line="228" w:lineRule="auto"/>
              <w:ind w:right="-57" w:firstLine="29"/>
              <w:jc w:val="center"/>
              <w:rPr>
                <w:sz w:val="20"/>
                <w:lang w:val="en-US"/>
              </w:rPr>
            </w:pPr>
            <w:r w:rsidRPr="00B61E39">
              <w:rPr>
                <w:sz w:val="20"/>
                <w:lang w:val="en-US"/>
              </w:rPr>
              <w:t>0,01370</w:t>
            </w:r>
          </w:p>
        </w:tc>
        <w:tc>
          <w:tcPr>
            <w:tcW w:w="1701" w:type="dxa"/>
            <w:tcBorders>
              <w:bottom w:val="single" w:sz="4" w:space="0" w:color="auto"/>
            </w:tcBorders>
            <w:vAlign w:val="center"/>
          </w:tcPr>
          <w:p w14:paraId="77DF0F17" w14:textId="77777777" w:rsidR="00820C2E" w:rsidRPr="00B61E39" w:rsidRDefault="00820C2E" w:rsidP="00A457E9">
            <w:pPr>
              <w:spacing w:line="228" w:lineRule="auto"/>
              <w:ind w:right="-57" w:firstLine="30"/>
              <w:jc w:val="center"/>
              <w:rPr>
                <w:sz w:val="20"/>
              </w:rPr>
            </w:pPr>
            <w:r w:rsidRPr="00B61E39">
              <w:rPr>
                <w:sz w:val="20"/>
                <w:lang w:val="en-US"/>
              </w:rPr>
              <w:t>0,0</w:t>
            </w:r>
            <w:r w:rsidRPr="00B61E39">
              <w:rPr>
                <w:sz w:val="20"/>
              </w:rPr>
              <w:t>045</w:t>
            </w:r>
          </w:p>
        </w:tc>
        <w:tc>
          <w:tcPr>
            <w:tcW w:w="1701" w:type="dxa"/>
            <w:tcBorders>
              <w:bottom w:val="single" w:sz="4" w:space="0" w:color="auto"/>
            </w:tcBorders>
            <w:vAlign w:val="center"/>
          </w:tcPr>
          <w:p w14:paraId="4352E75B" w14:textId="77777777" w:rsidR="00820C2E" w:rsidRPr="00B61E39" w:rsidRDefault="00820C2E" w:rsidP="00A457E9">
            <w:pPr>
              <w:spacing w:line="228" w:lineRule="auto"/>
              <w:ind w:right="-57" w:firstLine="36"/>
              <w:jc w:val="center"/>
              <w:rPr>
                <w:sz w:val="20"/>
                <w:lang w:val="en-US"/>
              </w:rPr>
            </w:pPr>
            <w:r w:rsidRPr="00B61E39">
              <w:rPr>
                <w:sz w:val="20"/>
                <w:lang w:val="en-US"/>
              </w:rPr>
              <w:t>1,3690</w:t>
            </w:r>
          </w:p>
        </w:tc>
        <w:tc>
          <w:tcPr>
            <w:tcW w:w="1843" w:type="dxa"/>
            <w:tcBorders>
              <w:bottom w:val="single" w:sz="4" w:space="0" w:color="auto"/>
            </w:tcBorders>
            <w:vAlign w:val="center"/>
          </w:tcPr>
          <w:p w14:paraId="5E826D97" w14:textId="77777777" w:rsidR="00820C2E" w:rsidRPr="00B61E39" w:rsidRDefault="00820C2E" w:rsidP="00A457E9">
            <w:pPr>
              <w:spacing w:line="228" w:lineRule="auto"/>
              <w:ind w:right="-57" w:firstLine="35"/>
              <w:jc w:val="center"/>
              <w:rPr>
                <w:sz w:val="20"/>
                <w:lang w:val="en-US"/>
              </w:rPr>
            </w:pPr>
            <w:r w:rsidRPr="00B61E39">
              <w:rPr>
                <w:sz w:val="20"/>
                <w:lang w:val="en-US"/>
              </w:rPr>
              <w:t>1,47800</w:t>
            </w:r>
          </w:p>
        </w:tc>
        <w:tc>
          <w:tcPr>
            <w:tcW w:w="1559" w:type="dxa"/>
            <w:tcBorders>
              <w:bottom w:val="single" w:sz="4" w:space="0" w:color="auto"/>
            </w:tcBorders>
            <w:vAlign w:val="center"/>
          </w:tcPr>
          <w:p w14:paraId="4CB32A66" w14:textId="77777777" w:rsidR="00820C2E" w:rsidRPr="00B61E39" w:rsidRDefault="00820C2E" w:rsidP="00A457E9">
            <w:pPr>
              <w:spacing w:line="228" w:lineRule="auto"/>
              <w:ind w:right="-57" w:firstLine="41"/>
              <w:jc w:val="center"/>
              <w:rPr>
                <w:sz w:val="20"/>
                <w:lang w:val="en-US"/>
              </w:rPr>
            </w:pPr>
            <w:r w:rsidRPr="00B61E39">
              <w:rPr>
                <w:sz w:val="20"/>
                <w:lang w:val="en-US"/>
              </w:rPr>
              <w:t>0,03000</w:t>
            </w:r>
          </w:p>
        </w:tc>
        <w:tc>
          <w:tcPr>
            <w:tcW w:w="1134" w:type="dxa"/>
            <w:tcBorders>
              <w:bottom w:val="single" w:sz="4" w:space="0" w:color="auto"/>
              <w:right w:val="single" w:sz="8" w:space="0" w:color="auto"/>
            </w:tcBorders>
            <w:vAlign w:val="center"/>
          </w:tcPr>
          <w:p w14:paraId="106E5E27" w14:textId="77777777" w:rsidR="00820C2E" w:rsidRPr="00B416D4" w:rsidRDefault="00820C2E" w:rsidP="00A457E9">
            <w:pPr>
              <w:spacing w:line="228" w:lineRule="auto"/>
              <w:ind w:right="-57" w:firstLine="34"/>
              <w:jc w:val="center"/>
              <w:rPr>
                <w:sz w:val="20"/>
                <w:lang w:val="en-US"/>
              </w:rPr>
            </w:pPr>
            <w:r w:rsidRPr="00B61E39">
              <w:rPr>
                <w:sz w:val="20"/>
                <w:lang w:val="en-US"/>
              </w:rPr>
              <w:t>0,00580</w:t>
            </w:r>
          </w:p>
        </w:tc>
      </w:tr>
      <w:tr w:rsidR="00820C2E" w:rsidRPr="007B736D" w14:paraId="0252C691" w14:textId="77777777" w:rsidTr="00A457E9">
        <w:tc>
          <w:tcPr>
            <w:tcW w:w="2943" w:type="dxa"/>
            <w:tcBorders>
              <w:top w:val="single" w:sz="8" w:space="0" w:color="auto"/>
              <w:left w:val="single" w:sz="8" w:space="0" w:color="auto"/>
            </w:tcBorders>
            <w:vAlign w:val="center"/>
          </w:tcPr>
          <w:p w14:paraId="38189B84" w14:textId="77777777" w:rsidR="00820C2E" w:rsidRPr="00B416D4" w:rsidRDefault="00820C2E" w:rsidP="00A457E9">
            <w:pPr>
              <w:spacing w:line="240" w:lineRule="auto"/>
              <w:ind w:right="-57" w:firstLine="0"/>
              <w:rPr>
                <w:sz w:val="20"/>
              </w:rPr>
            </w:pPr>
            <w:r w:rsidRPr="00B416D4">
              <w:rPr>
                <w:sz w:val="20"/>
              </w:rPr>
              <w:t xml:space="preserve">Магазины </w:t>
            </w:r>
          </w:p>
        </w:tc>
        <w:tc>
          <w:tcPr>
            <w:tcW w:w="1418" w:type="dxa"/>
            <w:tcBorders>
              <w:top w:val="single" w:sz="8" w:space="0" w:color="auto"/>
            </w:tcBorders>
            <w:vAlign w:val="center"/>
          </w:tcPr>
          <w:p w14:paraId="2312E9E7" w14:textId="77777777" w:rsidR="00820C2E" w:rsidRPr="00B416D4" w:rsidRDefault="00820C2E" w:rsidP="00A457E9">
            <w:pPr>
              <w:spacing w:line="240" w:lineRule="auto"/>
              <w:ind w:right="-57" w:firstLine="34"/>
              <w:jc w:val="center"/>
              <w:rPr>
                <w:sz w:val="20"/>
              </w:rPr>
            </w:pPr>
            <w:r w:rsidRPr="00B416D4">
              <w:rPr>
                <w:sz w:val="20"/>
              </w:rPr>
              <w:t>15,8</w:t>
            </w:r>
            <w:r>
              <w:rPr>
                <w:sz w:val="20"/>
              </w:rPr>
              <w:t>00</w:t>
            </w:r>
          </w:p>
        </w:tc>
        <w:tc>
          <w:tcPr>
            <w:tcW w:w="1276" w:type="dxa"/>
            <w:tcBorders>
              <w:top w:val="single" w:sz="8" w:space="0" w:color="auto"/>
            </w:tcBorders>
            <w:vAlign w:val="center"/>
          </w:tcPr>
          <w:p w14:paraId="27A3F951" w14:textId="77777777" w:rsidR="00820C2E" w:rsidRPr="00B416D4" w:rsidRDefault="00820C2E" w:rsidP="00A457E9">
            <w:pPr>
              <w:spacing w:line="240" w:lineRule="auto"/>
              <w:ind w:right="-57" w:firstLine="28"/>
              <w:jc w:val="center"/>
              <w:rPr>
                <w:sz w:val="20"/>
              </w:rPr>
            </w:pPr>
            <w:r w:rsidRPr="00B416D4">
              <w:rPr>
                <w:sz w:val="20"/>
              </w:rPr>
              <w:t>270</w:t>
            </w:r>
          </w:p>
        </w:tc>
        <w:tc>
          <w:tcPr>
            <w:tcW w:w="1559" w:type="dxa"/>
            <w:tcBorders>
              <w:top w:val="single" w:sz="8" w:space="0" w:color="auto"/>
            </w:tcBorders>
            <w:vAlign w:val="center"/>
          </w:tcPr>
          <w:p w14:paraId="58A06D51" w14:textId="77777777" w:rsidR="00820C2E" w:rsidRPr="00B416D4" w:rsidRDefault="00820C2E" w:rsidP="00A457E9">
            <w:pPr>
              <w:spacing w:line="240" w:lineRule="auto"/>
              <w:ind w:right="-57" w:firstLine="29"/>
              <w:jc w:val="center"/>
              <w:rPr>
                <w:sz w:val="20"/>
              </w:rPr>
            </w:pPr>
            <w:r w:rsidRPr="00B416D4">
              <w:rPr>
                <w:sz w:val="20"/>
              </w:rPr>
              <w:t>0,015</w:t>
            </w:r>
          </w:p>
        </w:tc>
        <w:tc>
          <w:tcPr>
            <w:tcW w:w="1701" w:type="dxa"/>
            <w:tcBorders>
              <w:top w:val="single" w:sz="8" w:space="0" w:color="auto"/>
            </w:tcBorders>
            <w:vAlign w:val="center"/>
          </w:tcPr>
          <w:p w14:paraId="1D8EB4EA" w14:textId="77777777" w:rsidR="00820C2E" w:rsidRPr="00B416D4" w:rsidRDefault="00820C2E" w:rsidP="00A457E9">
            <w:pPr>
              <w:spacing w:line="240" w:lineRule="auto"/>
              <w:ind w:right="-57" w:firstLine="30"/>
              <w:jc w:val="center"/>
              <w:rPr>
                <w:sz w:val="20"/>
              </w:rPr>
            </w:pPr>
            <w:r w:rsidRPr="00B416D4">
              <w:rPr>
                <w:sz w:val="20"/>
              </w:rPr>
              <w:t>0,0055</w:t>
            </w:r>
          </w:p>
        </w:tc>
        <w:tc>
          <w:tcPr>
            <w:tcW w:w="1701" w:type="dxa"/>
            <w:tcBorders>
              <w:top w:val="single" w:sz="8" w:space="0" w:color="auto"/>
            </w:tcBorders>
            <w:vAlign w:val="center"/>
          </w:tcPr>
          <w:p w14:paraId="06BF2B7C" w14:textId="77777777" w:rsidR="00820C2E" w:rsidRPr="00B416D4" w:rsidRDefault="00820C2E" w:rsidP="00A457E9">
            <w:pPr>
              <w:spacing w:line="240" w:lineRule="auto"/>
              <w:ind w:right="-57" w:firstLine="36"/>
              <w:jc w:val="center"/>
              <w:rPr>
                <w:sz w:val="20"/>
              </w:rPr>
            </w:pPr>
            <w:r w:rsidRPr="00B416D4">
              <w:rPr>
                <w:sz w:val="20"/>
              </w:rPr>
              <w:t>1,25</w:t>
            </w:r>
          </w:p>
        </w:tc>
        <w:tc>
          <w:tcPr>
            <w:tcW w:w="1843" w:type="dxa"/>
            <w:tcBorders>
              <w:top w:val="single" w:sz="8" w:space="0" w:color="auto"/>
            </w:tcBorders>
            <w:vAlign w:val="center"/>
          </w:tcPr>
          <w:p w14:paraId="6EF3E98B" w14:textId="77777777" w:rsidR="00820C2E" w:rsidRPr="00B416D4" w:rsidRDefault="00820C2E" w:rsidP="00A457E9">
            <w:pPr>
              <w:spacing w:line="240" w:lineRule="auto"/>
              <w:ind w:right="-57" w:firstLine="35"/>
              <w:jc w:val="center"/>
              <w:rPr>
                <w:sz w:val="20"/>
              </w:rPr>
            </w:pPr>
            <w:r w:rsidRPr="00B416D4">
              <w:rPr>
                <w:sz w:val="20"/>
              </w:rPr>
              <w:t>0,85</w:t>
            </w:r>
          </w:p>
        </w:tc>
        <w:tc>
          <w:tcPr>
            <w:tcW w:w="1559" w:type="dxa"/>
            <w:tcBorders>
              <w:top w:val="single" w:sz="8" w:space="0" w:color="auto"/>
            </w:tcBorders>
            <w:vAlign w:val="center"/>
          </w:tcPr>
          <w:p w14:paraId="1E536DDD" w14:textId="77777777" w:rsidR="00820C2E" w:rsidRPr="00B416D4" w:rsidRDefault="00820C2E" w:rsidP="00A457E9">
            <w:pPr>
              <w:spacing w:line="240" w:lineRule="auto"/>
              <w:ind w:right="-57" w:firstLine="41"/>
              <w:jc w:val="center"/>
              <w:rPr>
                <w:sz w:val="20"/>
              </w:rPr>
            </w:pPr>
            <w:r w:rsidRPr="00B416D4">
              <w:rPr>
                <w:sz w:val="20"/>
              </w:rPr>
              <w:t>0,043</w:t>
            </w:r>
          </w:p>
        </w:tc>
        <w:tc>
          <w:tcPr>
            <w:tcW w:w="1134" w:type="dxa"/>
            <w:tcBorders>
              <w:top w:val="single" w:sz="8" w:space="0" w:color="auto"/>
              <w:right w:val="single" w:sz="8" w:space="0" w:color="auto"/>
            </w:tcBorders>
            <w:vAlign w:val="center"/>
          </w:tcPr>
          <w:p w14:paraId="01AA6E36" w14:textId="77777777" w:rsidR="00820C2E" w:rsidRPr="00B416D4" w:rsidRDefault="00820C2E" w:rsidP="00A457E9">
            <w:pPr>
              <w:spacing w:line="240" w:lineRule="auto"/>
              <w:ind w:right="-57" w:firstLine="34"/>
              <w:jc w:val="center"/>
              <w:rPr>
                <w:sz w:val="20"/>
              </w:rPr>
            </w:pPr>
            <w:r w:rsidRPr="00B416D4">
              <w:rPr>
                <w:sz w:val="20"/>
              </w:rPr>
              <w:t>0,023</w:t>
            </w:r>
          </w:p>
        </w:tc>
      </w:tr>
      <w:tr w:rsidR="00820C2E" w:rsidRPr="007B736D" w14:paraId="09917C48" w14:textId="77777777" w:rsidTr="00A457E9">
        <w:trPr>
          <w:trHeight w:val="388"/>
        </w:trPr>
        <w:tc>
          <w:tcPr>
            <w:tcW w:w="2943" w:type="dxa"/>
            <w:tcBorders>
              <w:left w:val="single" w:sz="8" w:space="0" w:color="auto"/>
            </w:tcBorders>
            <w:vAlign w:val="center"/>
          </w:tcPr>
          <w:p w14:paraId="3C985DF4" w14:textId="77777777" w:rsidR="00820C2E" w:rsidRPr="00B416D4" w:rsidRDefault="00820C2E" w:rsidP="00A457E9">
            <w:pPr>
              <w:spacing w:line="240" w:lineRule="auto"/>
              <w:ind w:right="-57" w:firstLine="0"/>
              <w:rPr>
                <w:sz w:val="20"/>
              </w:rPr>
            </w:pPr>
            <w:r w:rsidRPr="00B416D4">
              <w:rPr>
                <w:sz w:val="20"/>
              </w:rPr>
              <w:t>Зал вокзала</w:t>
            </w:r>
          </w:p>
        </w:tc>
        <w:tc>
          <w:tcPr>
            <w:tcW w:w="1418" w:type="dxa"/>
            <w:vAlign w:val="center"/>
          </w:tcPr>
          <w:p w14:paraId="3C5929BC" w14:textId="77777777" w:rsidR="00820C2E" w:rsidRPr="00B416D4" w:rsidRDefault="00820C2E" w:rsidP="00A457E9">
            <w:pPr>
              <w:spacing w:line="240" w:lineRule="auto"/>
              <w:ind w:right="-57" w:firstLine="34"/>
              <w:jc w:val="center"/>
              <w:rPr>
                <w:sz w:val="20"/>
              </w:rPr>
            </w:pPr>
            <w:r w:rsidRPr="00B416D4">
              <w:rPr>
                <w:sz w:val="20"/>
              </w:rPr>
              <w:t>13,800</w:t>
            </w:r>
          </w:p>
        </w:tc>
        <w:tc>
          <w:tcPr>
            <w:tcW w:w="1276" w:type="dxa"/>
            <w:vAlign w:val="center"/>
          </w:tcPr>
          <w:p w14:paraId="43A2EA29" w14:textId="77777777" w:rsidR="00820C2E" w:rsidRPr="00B416D4" w:rsidRDefault="00820C2E" w:rsidP="00A457E9">
            <w:pPr>
              <w:spacing w:line="240" w:lineRule="auto"/>
              <w:ind w:right="-57" w:firstLine="28"/>
              <w:jc w:val="center"/>
              <w:rPr>
                <w:sz w:val="20"/>
              </w:rPr>
            </w:pPr>
            <w:r w:rsidRPr="00B416D4">
              <w:rPr>
                <w:sz w:val="20"/>
              </w:rPr>
              <w:t>270</w:t>
            </w:r>
          </w:p>
        </w:tc>
        <w:tc>
          <w:tcPr>
            <w:tcW w:w="1559" w:type="dxa"/>
            <w:vAlign w:val="center"/>
          </w:tcPr>
          <w:p w14:paraId="5BFE1111" w14:textId="77777777" w:rsidR="00820C2E" w:rsidRPr="00B416D4" w:rsidRDefault="00820C2E" w:rsidP="00A457E9">
            <w:pPr>
              <w:spacing w:line="240" w:lineRule="auto"/>
              <w:ind w:right="-57" w:firstLine="29"/>
              <w:jc w:val="center"/>
              <w:rPr>
                <w:sz w:val="20"/>
              </w:rPr>
            </w:pPr>
            <w:r w:rsidRPr="00B416D4">
              <w:rPr>
                <w:sz w:val="20"/>
              </w:rPr>
              <w:t>0,0145</w:t>
            </w:r>
          </w:p>
        </w:tc>
        <w:tc>
          <w:tcPr>
            <w:tcW w:w="1701" w:type="dxa"/>
            <w:vAlign w:val="center"/>
          </w:tcPr>
          <w:p w14:paraId="3CE1A1C7" w14:textId="77777777" w:rsidR="00820C2E" w:rsidRPr="00B416D4" w:rsidRDefault="00820C2E" w:rsidP="00A457E9">
            <w:pPr>
              <w:spacing w:line="240" w:lineRule="auto"/>
              <w:ind w:right="-57" w:firstLine="30"/>
              <w:jc w:val="center"/>
              <w:rPr>
                <w:sz w:val="20"/>
              </w:rPr>
            </w:pPr>
            <w:r w:rsidRPr="00B416D4">
              <w:rPr>
                <w:sz w:val="20"/>
              </w:rPr>
              <w:t>0,0055</w:t>
            </w:r>
          </w:p>
        </w:tc>
        <w:tc>
          <w:tcPr>
            <w:tcW w:w="1701" w:type="dxa"/>
            <w:vAlign w:val="center"/>
          </w:tcPr>
          <w:p w14:paraId="370818A6" w14:textId="77777777" w:rsidR="00820C2E" w:rsidRPr="00B416D4" w:rsidRDefault="00820C2E" w:rsidP="00A457E9">
            <w:pPr>
              <w:spacing w:line="240" w:lineRule="auto"/>
              <w:ind w:right="-57" w:firstLine="36"/>
              <w:jc w:val="center"/>
              <w:rPr>
                <w:sz w:val="20"/>
              </w:rPr>
            </w:pPr>
            <w:r w:rsidRPr="00B416D4">
              <w:rPr>
                <w:sz w:val="20"/>
              </w:rPr>
              <w:t>1,0300</w:t>
            </w:r>
          </w:p>
        </w:tc>
        <w:tc>
          <w:tcPr>
            <w:tcW w:w="1843" w:type="dxa"/>
            <w:vAlign w:val="center"/>
          </w:tcPr>
          <w:p w14:paraId="4CA66B7A" w14:textId="77777777" w:rsidR="00820C2E" w:rsidRPr="00B416D4" w:rsidRDefault="00820C2E" w:rsidP="00A457E9">
            <w:pPr>
              <w:spacing w:line="240" w:lineRule="auto"/>
              <w:ind w:right="-57" w:firstLine="35"/>
              <w:jc w:val="center"/>
              <w:rPr>
                <w:sz w:val="20"/>
              </w:rPr>
            </w:pPr>
            <w:r w:rsidRPr="00B416D4">
              <w:rPr>
                <w:sz w:val="20"/>
              </w:rPr>
              <w:t>0,20300</w:t>
            </w:r>
          </w:p>
        </w:tc>
        <w:tc>
          <w:tcPr>
            <w:tcW w:w="1559" w:type="dxa"/>
            <w:vAlign w:val="center"/>
          </w:tcPr>
          <w:p w14:paraId="2775F2A0" w14:textId="77777777" w:rsidR="00820C2E" w:rsidRPr="00B416D4" w:rsidRDefault="00820C2E" w:rsidP="00A457E9">
            <w:pPr>
              <w:spacing w:line="240" w:lineRule="auto"/>
              <w:ind w:right="-57" w:firstLine="41"/>
              <w:jc w:val="center"/>
              <w:rPr>
                <w:sz w:val="20"/>
              </w:rPr>
            </w:pPr>
            <w:r w:rsidRPr="00B416D4">
              <w:rPr>
                <w:sz w:val="20"/>
              </w:rPr>
              <w:t>0,0022</w:t>
            </w:r>
          </w:p>
        </w:tc>
        <w:tc>
          <w:tcPr>
            <w:tcW w:w="1134" w:type="dxa"/>
            <w:tcBorders>
              <w:right w:val="single" w:sz="8" w:space="0" w:color="auto"/>
            </w:tcBorders>
            <w:vAlign w:val="center"/>
          </w:tcPr>
          <w:p w14:paraId="72E9ACA7" w14:textId="77777777" w:rsidR="00820C2E" w:rsidRPr="00B416D4" w:rsidRDefault="00820C2E" w:rsidP="00A457E9">
            <w:pPr>
              <w:spacing w:line="240" w:lineRule="auto"/>
              <w:ind w:right="-57" w:firstLine="34"/>
              <w:jc w:val="center"/>
              <w:rPr>
                <w:sz w:val="20"/>
              </w:rPr>
            </w:pPr>
            <w:r w:rsidRPr="00B416D4">
              <w:rPr>
                <w:sz w:val="20"/>
              </w:rPr>
              <w:t>0,01400</w:t>
            </w:r>
          </w:p>
        </w:tc>
      </w:tr>
      <w:tr w:rsidR="00820C2E" w:rsidRPr="007B736D" w14:paraId="38817CD2" w14:textId="77777777" w:rsidTr="00A457E9">
        <w:trPr>
          <w:trHeight w:val="388"/>
        </w:trPr>
        <w:tc>
          <w:tcPr>
            <w:tcW w:w="2943" w:type="dxa"/>
            <w:tcBorders>
              <w:left w:val="single" w:sz="8" w:space="0" w:color="auto"/>
            </w:tcBorders>
            <w:vAlign w:val="center"/>
          </w:tcPr>
          <w:p w14:paraId="2D598224" w14:textId="77777777" w:rsidR="00820C2E" w:rsidRPr="00B416D4" w:rsidRDefault="00820C2E" w:rsidP="00A457E9">
            <w:pPr>
              <w:spacing w:line="240" w:lineRule="auto"/>
              <w:ind w:right="-57" w:firstLine="0"/>
              <w:rPr>
                <w:sz w:val="20"/>
              </w:rPr>
            </w:pPr>
            <w:r w:rsidRPr="00B416D4">
              <w:rPr>
                <w:sz w:val="20"/>
              </w:rPr>
              <w:t xml:space="preserve">Стоянки легковых </w:t>
            </w:r>
            <w:r>
              <w:rPr>
                <w:sz w:val="20"/>
              </w:rPr>
              <w:br/>
            </w:r>
            <w:r w:rsidRPr="00B416D4">
              <w:rPr>
                <w:sz w:val="20"/>
              </w:rPr>
              <w:t>автомобилей</w:t>
            </w:r>
          </w:p>
        </w:tc>
        <w:tc>
          <w:tcPr>
            <w:tcW w:w="1418" w:type="dxa"/>
            <w:vAlign w:val="center"/>
          </w:tcPr>
          <w:p w14:paraId="5DE26A74" w14:textId="77777777" w:rsidR="00820C2E" w:rsidRPr="00B416D4" w:rsidRDefault="00820C2E" w:rsidP="00A457E9">
            <w:pPr>
              <w:spacing w:line="240" w:lineRule="auto"/>
              <w:ind w:right="-57" w:firstLine="34"/>
              <w:jc w:val="center"/>
              <w:rPr>
                <w:sz w:val="20"/>
              </w:rPr>
            </w:pPr>
            <w:r w:rsidRPr="00B416D4">
              <w:rPr>
                <w:sz w:val="20"/>
              </w:rPr>
              <w:t>31,700</w:t>
            </w:r>
          </w:p>
        </w:tc>
        <w:tc>
          <w:tcPr>
            <w:tcW w:w="1276" w:type="dxa"/>
            <w:vAlign w:val="center"/>
          </w:tcPr>
          <w:p w14:paraId="521ADA01" w14:textId="77777777" w:rsidR="00820C2E" w:rsidRPr="00B416D4" w:rsidRDefault="00820C2E" w:rsidP="00A457E9">
            <w:pPr>
              <w:spacing w:line="240" w:lineRule="auto"/>
              <w:ind w:right="-57" w:firstLine="28"/>
              <w:jc w:val="center"/>
              <w:rPr>
                <w:sz w:val="20"/>
              </w:rPr>
            </w:pPr>
            <w:r w:rsidRPr="00B416D4">
              <w:rPr>
                <w:sz w:val="20"/>
              </w:rPr>
              <w:t>487</w:t>
            </w:r>
          </w:p>
        </w:tc>
        <w:tc>
          <w:tcPr>
            <w:tcW w:w="1559" w:type="dxa"/>
            <w:vAlign w:val="center"/>
          </w:tcPr>
          <w:p w14:paraId="6B2A277C" w14:textId="77777777" w:rsidR="00820C2E" w:rsidRPr="00B416D4" w:rsidRDefault="00820C2E" w:rsidP="00A457E9">
            <w:pPr>
              <w:spacing w:line="240" w:lineRule="auto"/>
              <w:ind w:right="-57" w:firstLine="29"/>
              <w:jc w:val="center"/>
              <w:rPr>
                <w:sz w:val="20"/>
              </w:rPr>
            </w:pPr>
            <w:r w:rsidRPr="00B416D4">
              <w:rPr>
                <w:sz w:val="20"/>
              </w:rPr>
              <w:t>0,023</w:t>
            </w:r>
          </w:p>
        </w:tc>
        <w:tc>
          <w:tcPr>
            <w:tcW w:w="1701" w:type="dxa"/>
            <w:vAlign w:val="center"/>
          </w:tcPr>
          <w:p w14:paraId="4B39B90E" w14:textId="77777777" w:rsidR="00820C2E" w:rsidRPr="00B416D4" w:rsidRDefault="00820C2E" w:rsidP="00A457E9">
            <w:pPr>
              <w:spacing w:line="240" w:lineRule="auto"/>
              <w:ind w:right="-57" w:firstLine="30"/>
              <w:jc w:val="center"/>
              <w:rPr>
                <w:sz w:val="20"/>
              </w:rPr>
            </w:pPr>
            <w:r w:rsidRPr="00B416D4">
              <w:rPr>
                <w:sz w:val="20"/>
              </w:rPr>
              <w:t>0,0068</w:t>
            </w:r>
          </w:p>
        </w:tc>
        <w:tc>
          <w:tcPr>
            <w:tcW w:w="1701" w:type="dxa"/>
            <w:vAlign w:val="center"/>
          </w:tcPr>
          <w:p w14:paraId="007D356B" w14:textId="77777777" w:rsidR="00820C2E" w:rsidRPr="00B416D4" w:rsidRDefault="00820C2E" w:rsidP="00A457E9">
            <w:pPr>
              <w:spacing w:line="240" w:lineRule="auto"/>
              <w:ind w:right="-57" w:firstLine="36"/>
              <w:jc w:val="center"/>
              <w:rPr>
                <w:sz w:val="20"/>
              </w:rPr>
            </w:pPr>
            <w:r w:rsidRPr="00B416D4">
              <w:rPr>
                <w:sz w:val="20"/>
              </w:rPr>
              <w:t>2,64</w:t>
            </w:r>
          </w:p>
        </w:tc>
        <w:tc>
          <w:tcPr>
            <w:tcW w:w="1843" w:type="dxa"/>
            <w:vAlign w:val="center"/>
          </w:tcPr>
          <w:p w14:paraId="5E76E97D" w14:textId="77777777" w:rsidR="00820C2E" w:rsidRPr="00B416D4" w:rsidRDefault="00820C2E" w:rsidP="00A457E9">
            <w:pPr>
              <w:spacing w:line="240" w:lineRule="auto"/>
              <w:ind w:right="-57" w:firstLine="35"/>
              <w:jc w:val="center"/>
              <w:rPr>
                <w:sz w:val="20"/>
              </w:rPr>
            </w:pPr>
            <w:r w:rsidRPr="00B416D4">
              <w:rPr>
                <w:sz w:val="20"/>
              </w:rPr>
              <w:t>1,3</w:t>
            </w:r>
          </w:p>
        </w:tc>
        <w:tc>
          <w:tcPr>
            <w:tcW w:w="1559" w:type="dxa"/>
            <w:vAlign w:val="center"/>
          </w:tcPr>
          <w:p w14:paraId="12E85348" w14:textId="77777777" w:rsidR="00820C2E" w:rsidRPr="00B416D4" w:rsidRDefault="00820C2E" w:rsidP="00A457E9">
            <w:pPr>
              <w:spacing w:line="240" w:lineRule="auto"/>
              <w:ind w:right="-57" w:firstLine="41"/>
              <w:jc w:val="center"/>
              <w:rPr>
                <w:sz w:val="20"/>
              </w:rPr>
            </w:pPr>
            <w:r w:rsidRPr="00B416D4">
              <w:rPr>
                <w:sz w:val="20"/>
              </w:rPr>
              <w:t>0,097</w:t>
            </w:r>
          </w:p>
        </w:tc>
        <w:tc>
          <w:tcPr>
            <w:tcW w:w="1134" w:type="dxa"/>
            <w:tcBorders>
              <w:right w:val="single" w:sz="8" w:space="0" w:color="auto"/>
            </w:tcBorders>
            <w:vAlign w:val="center"/>
          </w:tcPr>
          <w:p w14:paraId="75CF9B30" w14:textId="77777777" w:rsidR="00820C2E" w:rsidRPr="00B416D4" w:rsidRDefault="00820C2E" w:rsidP="00A457E9">
            <w:pPr>
              <w:spacing w:line="240" w:lineRule="auto"/>
              <w:ind w:right="-57" w:firstLine="34"/>
              <w:jc w:val="center"/>
              <w:rPr>
                <w:sz w:val="20"/>
              </w:rPr>
            </w:pPr>
            <w:r w:rsidRPr="00B416D4">
              <w:rPr>
                <w:sz w:val="20"/>
              </w:rPr>
              <w:t>0,011</w:t>
            </w:r>
          </w:p>
        </w:tc>
      </w:tr>
      <w:tr w:rsidR="00820C2E" w:rsidRPr="007B736D" w14:paraId="4B9A9F45" w14:textId="77777777" w:rsidTr="00A457E9">
        <w:trPr>
          <w:trHeight w:val="388"/>
        </w:trPr>
        <w:tc>
          <w:tcPr>
            <w:tcW w:w="2943" w:type="dxa"/>
            <w:tcBorders>
              <w:left w:val="single" w:sz="8" w:space="0" w:color="auto"/>
            </w:tcBorders>
            <w:vAlign w:val="center"/>
          </w:tcPr>
          <w:p w14:paraId="5A9E4BD8" w14:textId="77777777" w:rsidR="00820C2E" w:rsidRPr="00B416D4" w:rsidRDefault="00820C2E" w:rsidP="00A457E9">
            <w:pPr>
              <w:spacing w:line="240" w:lineRule="auto"/>
              <w:ind w:right="-57" w:firstLine="0"/>
              <w:rPr>
                <w:sz w:val="20"/>
              </w:rPr>
            </w:pPr>
            <w:r w:rsidRPr="00B416D4">
              <w:rPr>
                <w:sz w:val="20"/>
              </w:rPr>
              <w:t xml:space="preserve">Стоянки легковых </w:t>
            </w:r>
            <w:r>
              <w:rPr>
                <w:sz w:val="20"/>
              </w:rPr>
              <w:br/>
            </w:r>
            <w:r w:rsidRPr="00B416D4">
              <w:rPr>
                <w:sz w:val="20"/>
              </w:rPr>
              <w:t>автомобилей с двухуровневым хранением</w:t>
            </w:r>
          </w:p>
        </w:tc>
        <w:tc>
          <w:tcPr>
            <w:tcW w:w="1418" w:type="dxa"/>
            <w:vAlign w:val="center"/>
          </w:tcPr>
          <w:p w14:paraId="05D08938" w14:textId="77777777" w:rsidR="00820C2E" w:rsidRPr="00B416D4" w:rsidRDefault="00820C2E" w:rsidP="00A457E9">
            <w:pPr>
              <w:spacing w:line="240" w:lineRule="auto"/>
              <w:ind w:right="-57" w:firstLine="34"/>
              <w:jc w:val="center"/>
              <w:rPr>
                <w:sz w:val="20"/>
              </w:rPr>
            </w:pPr>
            <w:r w:rsidRPr="00B416D4">
              <w:rPr>
                <w:sz w:val="20"/>
              </w:rPr>
              <w:t>31,700</w:t>
            </w:r>
          </w:p>
        </w:tc>
        <w:tc>
          <w:tcPr>
            <w:tcW w:w="1276" w:type="dxa"/>
            <w:vAlign w:val="center"/>
          </w:tcPr>
          <w:p w14:paraId="2C2CE477" w14:textId="77777777" w:rsidR="00820C2E" w:rsidRPr="00B416D4" w:rsidRDefault="00820C2E" w:rsidP="00A457E9">
            <w:pPr>
              <w:spacing w:line="240" w:lineRule="auto"/>
              <w:ind w:right="-57" w:firstLine="28"/>
              <w:jc w:val="center"/>
              <w:rPr>
                <w:sz w:val="20"/>
              </w:rPr>
            </w:pPr>
            <w:r w:rsidRPr="00B416D4">
              <w:rPr>
                <w:sz w:val="20"/>
              </w:rPr>
              <w:t>487</w:t>
            </w:r>
          </w:p>
        </w:tc>
        <w:tc>
          <w:tcPr>
            <w:tcW w:w="1559" w:type="dxa"/>
            <w:vAlign w:val="center"/>
          </w:tcPr>
          <w:p w14:paraId="514568C5" w14:textId="77777777" w:rsidR="00820C2E" w:rsidRPr="00B416D4" w:rsidRDefault="00820C2E" w:rsidP="00A457E9">
            <w:pPr>
              <w:spacing w:line="240" w:lineRule="auto"/>
              <w:ind w:right="-57" w:firstLine="29"/>
              <w:jc w:val="center"/>
              <w:rPr>
                <w:sz w:val="20"/>
              </w:rPr>
            </w:pPr>
            <w:r w:rsidRPr="00B416D4">
              <w:rPr>
                <w:sz w:val="20"/>
              </w:rPr>
              <w:t>0,023</w:t>
            </w:r>
          </w:p>
        </w:tc>
        <w:tc>
          <w:tcPr>
            <w:tcW w:w="1701" w:type="dxa"/>
            <w:vAlign w:val="center"/>
          </w:tcPr>
          <w:p w14:paraId="6ED1289A" w14:textId="77777777" w:rsidR="00820C2E" w:rsidRPr="00B416D4" w:rsidRDefault="00820C2E" w:rsidP="00A457E9">
            <w:pPr>
              <w:spacing w:line="240" w:lineRule="auto"/>
              <w:ind w:right="-57" w:firstLine="30"/>
              <w:jc w:val="center"/>
              <w:rPr>
                <w:sz w:val="20"/>
              </w:rPr>
            </w:pPr>
            <w:r w:rsidRPr="00B416D4">
              <w:rPr>
                <w:sz w:val="20"/>
              </w:rPr>
              <w:t>0,0136</w:t>
            </w:r>
          </w:p>
        </w:tc>
        <w:tc>
          <w:tcPr>
            <w:tcW w:w="1701" w:type="dxa"/>
            <w:vAlign w:val="center"/>
          </w:tcPr>
          <w:p w14:paraId="690F9062" w14:textId="77777777" w:rsidR="00820C2E" w:rsidRPr="00B416D4" w:rsidRDefault="00820C2E" w:rsidP="00A457E9">
            <w:pPr>
              <w:spacing w:line="240" w:lineRule="auto"/>
              <w:ind w:right="-57" w:firstLine="36"/>
              <w:jc w:val="center"/>
              <w:rPr>
                <w:sz w:val="20"/>
              </w:rPr>
            </w:pPr>
            <w:r w:rsidRPr="00B416D4">
              <w:rPr>
                <w:sz w:val="20"/>
              </w:rPr>
              <w:t>2,64</w:t>
            </w:r>
          </w:p>
        </w:tc>
        <w:tc>
          <w:tcPr>
            <w:tcW w:w="1843" w:type="dxa"/>
            <w:vAlign w:val="center"/>
          </w:tcPr>
          <w:p w14:paraId="1522E3EF" w14:textId="77777777" w:rsidR="00820C2E" w:rsidRPr="00B416D4" w:rsidRDefault="00820C2E" w:rsidP="00A457E9">
            <w:pPr>
              <w:spacing w:line="240" w:lineRule="auto"/>
              <w:ind w:right="-57" w:firstLine="35"/>
              <w:jc w:val="center"/>
              <w:rPr>
                <w:sz w:val="20"/>
              </w:rPr>
            </w:pPr>
            <w:r w:rsidRPr="00B416D4">
              <w:rPr>
                <w:sz w:val="20"/>
              </w:rPr>
              <w:t>1,3</w:t>
            </w:r>
          </w:p>
        </w:tc>
        <w:tc>
          <w:tcPr>
            <w:tcW w:w="1559" w:type="dxa"/>
            <w:vAlign w:val="center"/>
          </w:tcPr>
          <w:p w14:paraId="768F039D" w14:textId="77777777" w:rsidR="00820C2E" w:rsidRPr="00B416D4" w:rsidRDefault="00820C2E" w:rsidP="00A457E9">
            <w:pPr>
              <w:spacing w:line="240" w:lineRule="auto"/>
              <w:ind w:right="-57" w:firstLine="41"/>
              <w:jc w:val="center"/>
              <w:rPr>
                <w:sz w:val="20"/>
              </w:rPr>
            </w:pPr>
            <w:r w:rsidRPr="00B416D4">
              <w:rPr>
                <w:sz w:val="20"/>
              </w:rPr>
              <w:t>0,097</w:t>
            </w:r>
          </w:p>
        </w:tc>
        <w:tc>
          <w:tcPr>
            <w:tcW w:w="1134" w:type="dxa"/>
            <w:tcBorders>
              <w:right w:val="single" w:sz="8" w:space="0" w:color="auto"/>
            </w:tcBorders>
            <w:vAlign w:val="center"/>
          </w:tcPr>
          <w:p w14:paraId="678A9C4A" w14:textId="77777777" w:rsidR="00820C2E" w:rsidRPr="00B416D4" w:rsidRDefault="00820C2E" w:rsidP="00A457E9">
            <w:pPr>
              <w:spacing w:line="240" w:lineRule="auto"/>
              <w:ind w:right="-57" w:firstLine="34"/>
              <w:jc w:val="center"/>
              <w:rPr>
                <w:sz w:val="20"/>
              </w:rPr>
            </w:pPr>
            <w:r w:rsidRPr="00B416D4">
              <w:rPr>
                <w:sz w:val="20"/>
              </w:rPr>
              <w:t>0,011</w:t>
            </w:r>
          </w:p>
        </w:tc>
      </w:tr>
      <w:tr w:rsidR="00820C2E" w:rsidRPr="007B736D" w14:paraId="61EBFC5B" w14:textId="77777777" w:rsidTr="00A457E9">
        <w:tc>
          <w:tcPr>
            <w:tcW w:w="2943" w:type="dxa"/>
            <w:tcBorders>
              <w:left w:val="single" w:sz="8" w:space="0" w:color="auto"/>
            </w:tcBorders>
            <w:vAlign w:val="center"/>
          </w:tcPr>
          <w:p w14:paraId="05DCF27C" w14:textId="77777777" w:rsidR="00820C2E" w:rsidRPr="00B416D4" w:rsidRDefault="00820C2E" w:rsidP="00A457E9">
            <w:pPr>
              <w:spacing w:line="240" w:lineRule="auto"/>
              <w:ind w:right="-57" w:firstLine="0"/>
              <w:rPr>
                <w:sz w:val="20"/>
              </w:rPr>
            </w:pPr>
            <w:r w:rsidRPr="00B416D4">
              <w:rPr>
                <w:sz w:val="20"/>
              </w:rPr>
              <w:t>Стадионы</w:t>
            </w:r>
          </w:p>
        </w:tc>
        <w:tc>
          <w:tcPr>
            <w:tcW w:w="1418" w:type="dxa"/>
            <w:vAlign w:val="center"/>
          </w:tcPr>
          <w:p w14:paraId="084F3F6A" w14:textId="77777777" w:rsidR="00820C2E" w:rsidRPr="00B416D4" w:rsidRDefault="00820C2E" w:rsidP="00A457E9">
            <w:pPr>
              <w:spacing w:line="240" w:lineRule="auto"/>
              <w:ind w:right="-57" w:firstLine="34"/>
              <w:jc w:val="center"/>
              <w:rPr>
                <w:sz w:val="20"/>
              </w:rPr>
            </w:pPr>
            <w:r w:rsidRPr="00B416D4">
              <w:rPr>
                <w:sz w:val="20"/>
              </w:rPr>
              <w:t>26,4</w:t>
            </w:r>
          </w:p>
        </w:tc>
        <w:tc>
          <w:tcPr>
            <w:tcW w:w="1276" w:type="dxa"/>
            <w:vAlign w:val="center"/>
          </w:tcPr>
          <w:p w14:paraId="63407A1B" w14:textId="77777777" w:rsidR="00820C2E" w:rsidRPr="00B416D4" w:rsidRDefault="00820C2E" w:rsidP="00A457E9">
            <w:pPr>
              <w:spacing w:line="240" w:lineRule="auto"/>
              <w:ind w:right="-57" w:firstLine="28"/>
              <w:jc w:val="center"/>
              <w:rPr>
                <w:sz w:val="20"/>
              </w:rPr>
            </w:pPr>
            <w:r w:rsidRPr="00B416D4">
              <w:rPr>
                <w:sz w:val="20"/>
              </w:rPr>
              <w:t>78</w:t>
            </w:r>
          </w:p>
        </w:tc>
        <w:tc>
          <w:tcPr>
            <w:tcW w:w="1559" w:type="dxa"/>
            <w:vAlign w:val="center"/>
          </w:tcPr>
          <w:p w14:paraId="3B994B48" w14:textId="77777777" w:rsidR="00820C2E" w:rsidRPr="00B416D4" w:rsidRDefault="00820C2E" w:rsidP="00A457E9">
            <w:pPr>
              <w:spacing w:line="240" w:lineRule="auto"/>
              <w:ind w:right="-57" w:firstLine="29"/>
              <w:jc w:val="center"/>
              <w:rPr>
                <w:sz w:val="20"/>
              </w:rPr>
            </w:pPr>
            <w:r w:rsidRPr="00B416D4">
              <w:rPr>
                <w:sz w:val="20"/>
              </w:rPr>
              <w:t>0,004</w:t>
            </w:r>
          </w:p>
        </w:tc>
        <w:tc>
          <w:tcPr>
            <w:tcW w:w="1701" w:type="dxa"/>
            <w:vAlign w:val="center"/>
          </w:tcPr>
          <w:p w14:paraId="02E9CB19" w14:textId="77777777" w:rsidR="00820C2E" w:rsidRPr="00B416D4" w:rsidRDefault="00820C2E" w:rsidP="00A457E9">
            <w:pPr>
              <w:spacing w:line="240" w:lineRule="auto"/>
              <w:ind w:right="-57" w:firstLine="30"/>
              <w:jc w:val="center"/>
              <w:rPr>
                <w:sz w:val="20"/>
              </w:rPr>
            </w:pPr>
            <w:r w:rsidRPr="00B416D4">
              <w:rPr>
                <w:sz w:val="20"/>
              </w:rPr>
              <w:t>0,004</w:t>
            </w:r>
          </w:p>
        </w:tc>
        <w:tc>
          <w:tcPr>
            <w:tcW w:w="1701" w:type="dxa"/>
            <w:vAlign w:val="center"/>
          </w:tcPr>
          <w:p w14:paraId="5E212B90" w14:textId="77777777" w:rsidR="00820C2E" w:rsidRPr="00B416D4" w:rsidRDefault="00820C2E" w:rsidP="00A457E9">
            <w:pPr>
              <w:spacing w:line="240" w:lineRule="auto"/>
              <w:ind w:right="-57" w:firstLine="36"/>
              <w:jc w:val="center"/>
              <w:rPr>
                <w:sz w:val="20"/>
              </w:rPr>
            </w:pPr>
            <w:r w:rsidRPr="00B416D4">
              <w:rPr>
                <w:sz w:val="20"/>
              </w:rPr>
              <w:t>2,09</w:t>
            </w:r>
          </w:p>
        </w:tc>
        <w:tc>
          <w:tcPr>
            <w:tcW w:w="1843" w:type="dxa"/>
            <w:vAlign w:val="center"/>
          </w:tcPr>
          <w:p w14:paraId="399116F8" w14:textId="77777777" w:rsidR="00820C2E" w:rsidRPr="00B416D4" w:rsidRDefault="00820C2E" w:rsidP="00A457E9">
            <w:pPr>
              <w:spacing w:line="240" w:lineRule="auto"/>
              <w:ind w:right="-57" w:firstLine="35"/>
              <w:jc w:val="center"/>
              <w:rPr>
                <w:sz w:val="20"/>
              </w:rPr>
            </w:pPr>
            <w:r w:rsidRPr="00B416D4">
              <w:rPr>
                <w:sz w:val="20"/>
              </w:rPr>
              <w:t>1,8</w:t>
            </w:r>
          </w:p>
        </w:tc>
        <w:tc>
          <w:tcPr>
            <w:tcW w:w="1559" w:type="dxa"/>
            <w:vAlign w:val="center"/>
          </w:tcPr>
          <w:p w14:paraId="0E2B08E8" w14:textId="77777777" w:rsidR="00820C2E" w:rsidRPr="00B416D4" w:rsidRDefault="00820C2E" w:rsidP="00A457E9">
            <w:pPr>
              <w:spacing w:line="240" w:lineRule="auto"/>
              <w:ind w:right="-57" w:firstLine="41"/>
              <w:jc w:val="center"/>
              <w:rPr>
                <w:sz w:val="20"/>
              </w:rPr>
            </w:pPr>
            <w:r w:rsidRPr="00B416D4">
              <w:rPr>
                <w:sz w:val="20"/>
              </w:rPr>
              <w:t>0,127</w:t>
            </w:r>
          </w:p>
        </w:tc>
        <w:tc>
          <w:tcPr>
            <w:tcW w:w="1134" w:type="dxa"/>
            <w:tcBorders>
              <w:right w:val="single" w:sz="8" w:space="0" w:color="auto"/>
            </w:tcBorders>
            <w:vAlign w:val="center"/>
          </w:tcPr>
          <w:p w14:paraId="24015379" w14:textId="77777777" w:rsidR="00820C2E" w:rsidRPr="00B416D4" w:rsidRDefault="00820C2E" w:rsidP="00A457E9">
            <w:pPr>
              <w:spacing w:line="240" w:lineRule="auto"/>
              <w:ind w:right="-57" w:firstLine="34"/>
              <w:jc w:val="center"/>
              <w:rPr>
                <w:sz w:val="20"/>
              </w:rPr>
            </w:pPr>
            <w:r>
              <w:rPr>
                <w:sz w:val="20"/>
              </w:rPr>
              <w:t>0</w:t>
            </w:r>
          </w:p>
        </w:tc>
      </w:tr>
      <w:tr w:rsidR="00820C2E" w:rsidRPr="007B736D" w14:paraId="1ABFD85C" w14:textId="77777777" w:rsidTr="00A457E9">
        <w:tc>
          <w:tcPr>
            <w:tcW w:w="2943" w:type="dxa"/>
            <w:tcBorders>
              <w:left w:val="single" w:sz="8" w:space="0" w:color="auto"/>
              <w:bottom w:val="single" w:sz="8" w:space="0" w:color="auto"/>
            </w:tcBorders>
            <w:vAlign w:val="center"/>
          </w:tcPr>
          <w:p w14:paraId="353D2020" w14:textId="77777777" w:rsidR="00820C2E" w:rsidRPr="00B416D4" w:rsidRDefault="00820C2E" w:rsidP="00A457E9">
            <w:pPr>
              <w:spacing w:line="240" w:lineRule="auto"/>
              <w:ind w:right="-57" w:firstLine="0"/>
              <w:rPr>
                <w:sz w:val="20"/>
              </w:rPr>
            </w:pPr>
            <w:r w:rsidRPr="00B416D4">
              <w:rPr>
                <w:sz w:val="20"/>
              </w:rPr>
              <w:t>Спортзалы</w:t>
            </w:r>
          </w:p>
        </w:tc>
        <w:tc>
          <w:tcPr>
            <w:tcW w:w="1418" w:type="dxa"/>
            <w:tcBorders>
              <w:bottom w:val="single" w:sz="8" w:space="0" w:color="auto"/>
            </w:tcBorders>
            <w:vAlign w:val="center"/>
          </w:tcPr>
          <w:p w14:paraId="05064924" w14:textId="77777777" w:rsidR="00820C2E" w:rsidRPr="00B416D4" w:rsidRDefault="00820C2E" w:rsidP="00A457E9">
            <w:pPr>
              <w:spacing w:line="240" w:lineRule="auto"/>
              <w:ind w:right="-57" w:firstLine="34"/>
              <w:jc w:val="center"/>
              <w:rPr>
                <w:sz w:val="20"/>
              </w:rPr>
            </w:pPr>
            <w:r w:rsidRPr="00B416D4">
              <w:rPr>
                <w:sz w:val="20"/>
              </w:rPr>
              <w:t>16,7</w:t>
            </w:r>
          </w:p>
        </w:tc>
        <w:tc>
          <w:tcPr>
            <w:tcW w:w="1276" w:type="dxa"/>
            <w:tcBorders>
              <w:bottom w:val="single" w:sz="8" w:space="0" w:color="auto"/>
            </w:tcBorders>
            <w:vAlign w:val="center"/>
          </w:tcPr>
          <w:p w14:paraId="5D309190" w14:textId="77777777" w:rsidR="00820C2E" w:rsidRPr="00B416D4" w:rsidRDefault="00820C2E" w:rsidP="00A457E9">
            <w:pPr>
              <w:spacing w:line="240" w:lineRule="auto"/>
              <w:ind w:right="-57" w:firstLine="28"/>
              <w:jc w:val="center"/>
              <w:rPr>
                <w:sz w:val="20"/>
              </w:rPr>
            </w:pPr>
            <w:r w:rsidRPr="00B416D4">
              <w:rPr>
                <w:sz w:val="20"/>
              </w:rPr>
              <w:t>61</w:t>
            </w:r>
          </w:p>
        </w:tc>
        <w:tc>
          <w:tcPr>
            <w:tcW w:w="1559" w:type="dxa"/>
            <w:tcBorders>
              <w:bottom w:val="single" w:sz="8" w:space="0" w:color="auto"/>
            </w:tcBorders>
            <w:vAlign w:val="center"/>
          </w:tcPr>
          <w:p w14:paraId="2B4D36F4" w14:textId="77777777" w:rsidR="00820C2E" w:rsidRPr="00B416D4" w:rsidRDefault="00820C2E" w:rsidP="00A457E9">
            <w:pPr>
              <w:spacing w:line="240" w:lineRule="auto"/>
              <w:ind w:right="-57" w:firstLine="29"/>
              <w:jc w:val="center"/>
              <w:rPr>
                <w:sz w:val="20"/>
              </w:rPr>
            </w:pPr>
            <w:r w:rsidRPr="00B416D4">
              <w:rPr>
                <w:sz w:val="20"/>
              </w:rPr>
              <w:t>0,024</w:t>
            </w:r>
          </w:p>
        </w:tc>
        <w:tc>
          <w:tcPr>
            <w:tcW w:w="1701" w:type="dxa"/>
            <w:tcBorders>
              <w:bottom w:val="single" w:sz="8" w:space="0" w:color="auto"/>
            </w:tcBorders>
            <w:vAlign w:val="center"/>
          </w:tcPr>
          <w:p w14:paraId="4C41E8DC" w14:textId="77777777" w:rsidR="00820C2E" w:rsidRPr="00B416D4" w:rsidRDefault="00820C2E" w:rsidP="00A457E9">
            <w:pPr>
              <w:spacing w:line="240" w:lineRule="auto"/>
              <w:ind w:right="-57" w:firstLine="30"/>
              <w:jc w:val="center"/>
              <w:rPr>
                <w:sz w:val="20"/>
              </w:rPr>
            </w:pPr>
            <w:r w:rsidRPr="00B416D4">
              <w:rPr>
                <w:sz w:val="20"/>
              </w:rPr>
              <w:t>0,0045</w:t>
            </w:r>
          </w:p>
        </w:tc>
        <w:tc>
          <w:tcPr>
            <w:tcW w:w="1701" w:type="dxa"/>
            <w:tcBorders>
              <w:bottom w:val="single" w:sz="8" w:space="0" w:color="auto"/>
            </w:tcBorders>
            <w:vAlign w:val="center"/>
          </w:tcPr>
          <w:p w14:paraId="178F1EEF" w14:textId="77777777" w:rsidR="00820C2E" w:rsidRPr="00B416D4" w:rsidRDefault="00820C2E" w:rsidP="00A457E9">
            <w:pPr>
              <w:spacing w:line="240" w:lineRule="auto"/>
              <w:ind w:right="-57" w:firstLine="36"/>
              <w:jc w:val="center"/>
              <w:rPr>
                <w:sz w:val="20"/>
              </w:rPr>
            </w:pPr>
            <w:r w:rsidRPr="00B416D4">
              <w:rPr>
                <w:sz w:val="20"/>
              </w:rPr>
              <w:t>2,56</w:t>
            </w:r>
          </w:p>
        </w:tc>
        <w:tc>
          <w:tcPr>
            <w:tcW w:w="1843" w:type="dxa"/>
            <w:tcBorders>
              <w:bottom w:val="single" w:sz="8" w:space="0" w:color="auto"/>
            </w:tcBorders>
            <w:vAlign w:val="center"/>
          </w:tcPr>
          <w:p w14:paraId="68A27696" w14:textId="77777777" w:rsidR="00820C2E" w:rsidRPr="00B416D4" w:rsidRDefault="00820C2E" w:rsidP="00A457E9">
            <w:pPr>
              <w:spacing w:line="240" w:lineRule="auto"/>
              <w:ind w:right="-57" w:firstLine="35"/>
              <w:jc w:val="center"/>
              <w:rPr>
                <w:sz w:val="20"/>
              </w:rPr>
            </w:pPr>
            <w:r w:rsidRPr="00B416D4">
              <w:rPr>
                <w:sz w:val="20"/>
              </w:rPr>
              <w:t>0,88</w:t>
            </w:r>
          </w:p>
        </w:tc>
        <w:tc>
          <w:tcPr>
            <w:tcW w:w="1559" w:type="dxa"/>
            <w:tcBorders>
              <w:bottom w:val="single" w:sz="8" w:space="0" w:color="auto"/>
            </w:tcBorders>
            <w:vAlign w:val="center"/>
          </w:tcPr>
          <w:p w14:paraId="3BAC4870" w14:textId="77777777" w:rsidR="00820C2E" w:rsidRPr="00B416D4" w:rsidRDefault="00820C2E" w:rsidP="00A457E9">
            <w:pPr>
              <w:spacing w:line="240" w:lineRule="auto"/>
              <w:ind w:right="-57" w:firstLine="41"/>
              <w:jc w:val="center"/>
              <w:rPr>
                <w:sz w:val="20"/>
              </w:rPr>
            </w:pPr>
            <w:r w:rsidRPr="00B416D4">
              <w:rPr>
                <w:sz w:val="20"/>
              </w:rPr>
              <w:t>0,063</w:t>
            </w:r>
          </w:p>
        </w:tc>
        <w:tc>
          <w:tcPr>
            <w:tcW w:w="1134" w:type="dxa"/>
            <w:tcBorders>
              <w:bottom w:val="single" w:sz="8" w:space="0" w:color="auto"/>
              <w:right w:val="single" w:sz="8" w:space="0" w:color="auto"/>
            </w:tcBorders>
            <w:vAlign w:val="center"/>
          </w:tcPr>
          <w:p w14:paraId="5B63B266" w14:textId="77777777" w:rsidR="00820C2E" w:rsidRPr="00B416D4" w:rsidRDefault="00820C2E" w:rsidP="00A457E9">
            <w:pPr>
              <w:spacing w:line="240" w:lineRule="auto"/>
              <w:ind w:right="-57" w:firstLine="34"/>
              <w:jc w:val="center"/>
              <w:rPr>
                <w:sz w:val="20"/>
              </w:rPr>
            </w:pPr>
            <w:r>
              <w:rPr>
                <w:sz w:val="20"/>
              </w:rPr>
              <w:t>0</w:t>
            </w:r>
          </w:p>
        </w:tc>
      </w:tr>
    </w:tbl>
    <w:p w14:paraId="4CDC0B13" w14:textId="77777777" w:rsidR="00820C2E" w:rsidRDefault="00820C2E" w:rsidP="00566E0D">
      <w:pPr>
        <w:pStyle w:val="HEADERTEXT"/>
        <w:spacing w:line="360" w:lineRule="auto"/>
        <w:ind w:firstLine="709"/>
        <w:jc w:val="both"/>
        <w:rPr>
          <w:rFonts w:ascii="Arial" w:hAnsi="Arial" w:cs="Arial"/>
          <w:b/>
          <w:bCs/>
          <w:color w:val="000001"/>
          <w:highlight w:val="yellow"/>
        </w:rPr>
      </w:pPr>
    </w:p>
    <w:p w14:paraId="30A1C6F3" w14:textId="77777777" w:rsidR="00820C2E" w:rsidRDefault="00820C2E" w:rsidP="00566E0D">
      <w:pPr>
        <w:pStyle w:val="HEADERTEXT"/>
        <w:spacing w:line="360" w:lineRule="auto"/>
        <w:ind w:firstLine="709"/>
        <w:jc w:val="both"/>
        <w:rPr>
          <w:rFonts w:ascii="Arial" w:hAnsi="Arial" w:cs="Arial"/>
          <w:b/>
          <w:bCs/>
          <w:color w:val="000001"/>
          <w:highlight w:val="yellow"/>
        </w:rPr>
        <w:sectPr w:rsidR="00820C2E" w:rsidSect="00820C2E">
          <w:pgSz w:w="16838" w:h="11906" w:orient="landscape"/>
          <w:pgMar w:top="1134" w:right="1134" w:bottom="1134" w:left="1134" w:header="708" w:footer="708" w:gutter="0"/>
          <w:pgNumType w:start="1"/>
          <w:cols w:space="708"/>
          <w:docGrid w:linePitch="360"/>
        </w:sectPr>
      </w:pPr>
    </w:p>
    <w:p w14:paraId="495A1319" w14:textId="77777777" w:rsidR="00820C2E" w:rsidRPr="006003FD" w:rsidRDefault="00820C2E" w:rsidP="00566E0D">
      <w:pPr>
        <w:pStyle w:val="HEADERTEXT"/>
        <w:spacing w:line="360" w:lineRule="auto"/>
        <w:ind w:firstLine="709"/>
        <w:jc w:val="both"/>
        <w:rPr>
          <w:rFonts w:ascii="Arial" w:hAnsi="Arial" w:cs="Arial"/>
          <w:bCs/>
          <w:color w:val="000001"/>
          <w:highlight w:val="yellow"/>
        </w:rPr>
      </w:pPr>
      <w:r w:rsidRPr="006003FD">
        <w:rPr>
          <w:rFonts w:ascii="Arial" w:hAnsi="Arial" w:cs="Arial"/>
          <w:bCs/>
          <w:color w:val="000001"/>
        </w:rPr>
        <w:lastRenderedPageBreak/>
        <w:t>7.5 Проведение расчетов по определению времени эвакуации людей</w:t>
      </w:r>
    </w:p>
    <w:p w14:paraId="1F9B701D" w14:textId="77777777" w:rsidR="00820C2E" w:rsidRDefault="00820C2E" w:rsidP="00566E0D">
      <w:pPr>
        <w:pStyle w:val="HEADERTEXT"/>
        <w:spacing w:line="360" w:lineRule="auto"/>
        <w:ind w:firstLine="709"/>
        <w:jc w:val="both"/>
        <w:rPr>
          <w:rFonts w:ascii="Arial" w:hAnsi="Arial" w:cs="Arial"/>
          <w:color w:val="auto"/>
        </w:rPr>
      </w:pPr>
      <w:r w:rsidRPr="00820C2E">
        <w:rPr>
          <w:rFonts w:ascii="Arial" w:hAnsi="Arial" w:cs="Arial"/>
          <w:color w:val="auto"/>
        </w:rPr>
        <w:t>Количество и места вероятного размещения людей следует принимать исходя из задания на проектирование, данных заказчика, иной документации на объект, но не менее, чем это предусмотрено нормативными документами по пожарной безопасности</w:t>
      </w:r>
      <w:r>
        <w:rPr>
          <w:rFonts w:ascii="Arial" w:hAnsi="Arial" w:cs="Arial"/>
          <w:color w:val="auto"/>
        </w:rPr>
        <w:t>.</w:t>
      </w:r>
    </w:p>
    <w:p w14:paraId="2928CDB2" w14:textId="77777777" w:rsidR="00820C2E" w:rsidRPr="006003FD" w:rsidRDefault="00820C2E" w:rsidP="00820C2E">
      <w:pPr>
        <w:spacing w:line="360" w:lineRule="auto"/>
        <w:ind w:firstLine="709"/>
        <w:rPr>
          <w:rFonts w:ascii="Arial" w:hAnsi="Arial" w:cs="Arial"/>
          <w:sz w:val="24"/>
          <w:szCs w:val="24"/>
        </w:rPr>
      </w:pPr>
      <w:r w:rsidRPr="006003FD">
        <w:rPr>
          <w:rFonts w:ascii="Arial" w:hAnsi="Arial" w:cs="Arial"/>
          <w:sz w:val="24"/>
          <w:szCs w:val="24"/>
        </w:rPr>
        <w:t xml:space="preserve">7.6 Определение вероятности эвакуации людей и значения пожарного </w:t>
      </w:r>
    </w:p>
    <w:p w14:paraId="1D67F23E" w14:textId="77777777" w:rsidR="00820C2E" w:rsidRPr="006003FD" w:rsidRDefault="00820C2E" w:rsidP="00820C2E">
      <w:pPr>
        <w:spacing w:line="360" w:lineRule="auto"/>
        <w:rPr>
          <w:rFonts w:ascii="Arial" w:hAnsi="Arial" w:cs="Arial"/>
          <w:sz w:val="24"/>
          <w:szCs w:val="24"/>
        </w:rPr>
      </w:pPr>
      <w:r w:rsidRPr="006003FD">
        <w:rPr>
          <w:rFonts w:ascii="Arial" w:hAnsi="Arial" w:cs="Arial"/>
          <w:sz w:val="24"/>
          <w:szCs w:val="24"/>
        </w:rPr>
        <w:t>риска</w:t>
      </w:r>
    </w:p>
    <w:p w14:paraId="37C5006D"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Для каждого рассмотренного сценария развития пожара определяется вероятность эвакуации людей и значение индивидуального пожарного риска. Значение индивидуального пожарного риска для здания в целом принимается равным максимальному из значений пожарного риска для рассмотренных сценариев.</w:t>
      </w:r>
    </w:p>
    <w:p w14:paraId="1BAE2F84" w14:textId="77777777" w:rsidR="00820C2E" w:rsidRDefault="00820C2E" w:rsidP="006003FD">
      <w:pPr>
        <w:spacing w:line="360" w:lineRule="auto"/>
        <w:ind w:firstLine="709"/>
        <w:rPr>
          <w:rFonts w:ascii="Arial" w:hAnsi="Arial" w:cs="Arial"/>
          <w:sz w:val="24"/>
          <w:szCs w:val="24"/>
        </w:rPr>
      </w:pPr>
      <w:r w:rsidRPr="006003FD">
        <w:rPr>
          <w:rFonts w:ascii="Arial" w:hAnsi="Arial" w:cs="Arial"/>
          <w:sz w:val="24"/>
          <w:szCs w:val="24"/>
        </w:rPr>
        <w:t>7.7 Порядок оформления расчетов пожарного риска</w:t>
      </w:r>
    </w:p>
    <w:p w14:paraId="04618D3C" w14:textId="77777777" w:rsidR="00820C2E" w:rsidRPr="00B61E39" w:rsidRDefault="00820C2E" w:rsidP="006003FD">
      <w:pPr>
        <w:spacing w:line="360" w:lineRule="auto"/>
        <w:ind w:firstLine="709"/>
        <w:rPr>
          <w:rFonts w:ascii="Arial" w:hAnsi="Arial" w:cs="Arial"/>
          <w:sz w:val="24"/>
          <w:szCs w:val="24"/>
        </w:rPr>
      </w:pPr>
      <w:r w:rsidRPr="00B61E39">
        <w:rPr>
          <w:rFonts w:ascii="Arial" w:hAnsi="Arial" w:cs="Arial"/>
          <w:sz w:val="24"/>
          <w:szCs w:val="24"/>
        </w:rPr>
        <w:t>Расчет по оценке пожарного риска оформляется в виде отчета, состоящего из следующих разделов:</w:t>
      </w:r>
    </w:p>
    <w:p w14:paraId="2D73E5B4" w14:textId="77777777" w:rsidR="00820C2E" w:rsidRPr="00B61E39" w:rsidRDefault="00820C2E" w:rsidP="00820C2E">
      <w:pPr>
        <w:pStyle w:val="af0"/>
        <w:widowControl/>
        <w:numPr>
          <w:ilvl w:val="0"/>
          <w:numId w:val="11"/>
        </w:numPr>
        <w:overflowPunct/>
        <w:autoSpaceDE/>
        <w:autoSpaceDN/>
        <w:adjustRightInd/>
        <w:spacing w:after="200" w:line="360" w:lineRule="auto"/>
        <w:jc w:val="left"/>
        <w:textAlignment w:val="auto"/>
        <w:rPr>
          <w:rFonts w:ascii="Arial" w:hAnsi="Arial" w:cs="Arial"/>
          <w:sz w:val="24"/>
          <w:szCs w:val="24"/>
        </w:rPr>
      </w:pPr>
      <w:r w:rsidRPr="00B61E39">
        <w:rPr>
          <w:rFonts w:ascii="Arial" w:hAnsi="Arial" w:cs="Arial"/>
          <w:sz w:val="24"/>
          <w:szCs w:val="24"/>
        </w:rPr>
        <w:t>Введение</w:t>
      </w:r>
    </w:p>
    <w:p w14:paraId="523FF8FD" w14:textId="77777777" w:rsidR="00820C2E" w:rsidRPr="00B61E39" w:rsidRDefault="00820C2E" w:rsidP="00820C2E">
      <w:pPr>
        <w:pStyle w:val="af0"/>
        <w:widowControl/>
        <w:numPr>
          <w:ilvl w:val="0"/>
          <w:numId w:val="11"/>
        </w:numPr>
        <w:overflowPunct/>
        <w:autoSpaceDE/>
        <w:autoSpaceDN/>
        <w:adjustRightInd/>
        <w:spacing w:after="200" w:line="360" w:lineRule="auto"/>
        <w:jc w:val="left"/>
        <w:textAlignment w:val="auto"/>
        <w:rPr>
          <w:rFonts w:ascii="Arial" w:hAnsi="Arial" w:cs="Arial"/>
          <w:sz w:val="24"/>
          <w:szCs w:val="24"/>
        </w:rPr>
      </w:pPr>
      <w:r w:rsidRPr="00B61E39">
        <w:rPr>
          <w:rFonts w:ascii="Arial" w:hAnsi="Arial" w:cs="Arial"/>
          <w:sz w:val="24"/>
          <w:szCs w:val="24"/>
        </w:rPr>
        <w:t>Краткая характеристика и анализ пожарной опасности объекта</w:t>
      </w:r>
    </w:p>
    <w:p w14:paraId="7B3FF080" w14:textId="77777777" w:rsidR="00820C2E" w:rsidRPr="00B61E39" w:rsidRDefault="00820C2E" w:rsidP="00820C2E">
      <w:pPr>
        <w:pStyle w:val="af0"/>
        <w:widowControl/>
        <w:numPr>
          <w:ilvl w:val="0"/>
          <w:numId w:val="11"/>
        </w:numPr>
        <w:overflowPunct/>
        <w:autoSpaceDE/>
        <w:autoSpaceDN/>
        <w:adjustRightInd/>
        <w:spacing w:after="200" w:line="360" w:lineRule="auto"/>
        <w:jc w:val="left"/>
        <w:textAlignment w:val="auto"/>
        <w:rPr>
          <w:rFonts w:ascii="Arial" w:hAnsi="Arial" w:cs="Arial"/>
          <w:sz w:val="24"/>
          <w:szCs w:val="24"/>
        </w:rPr>
      </w:pPr>
      <w:r w:rsidRPr="00B61E39">
        <w:rPr>
          <w:rFonts w:ascii="Arial" w:hAnsi="Arial" w:cs="Arial"/>
          <w:sz w:val="24"/>
          <w:szCs w:val="24"/>
        </w:rPr>
        <w:t>Основные расчетные зависимости</w:t>
      </w:r>
    </w:p>
    <w:p w14:paraId="5EFA6299" w14:textId="77777777" w:rsidR="00820C2E" w:rsidRPr="00B61E39" w:rsidRDefault="00820C2E" w:rsidP="00820C2E">
      <w:pPr>
        <w:pStyle w:val="af0"/>
        <w:widowControl/>
        <w:numPr>
          <w:ilvl w:val="0"/>
          <w:numId w:val="11"/>
        </w:numPr>
        <w:overflowPunct/>
        <w:autoSpaceDE/>
        <w:autoSpaceDN/>
        <w:adjustRightInd/>
        <w:spacing w:after="200" w:line="360" w:lineRule="auto"/>
        <w:jc w:val="left"/>
        <w:textAlignment w:val="auto"/>
        <w:rPr>
          <w:rFonts w:ascii="Arial" w:hAnsi="Arial" w:cs="Arial"/>
          <w:sz w:val="24"/>
          <w:szCs w:val="24"/>
        </w:rPr>
      </w:pPr>
      <w:r w:rsidRPr="00B61E39">
        <w:rPr>
          <w:rFonts w:ascii="Arial" w:hAnsi="Arial" w:cs="Arial"/>
          <w:sz w:val="24"/>
          <w:szCs w:val="24"/>
        </w:rPr>
        <w:t>Расчет времени блокирования путей эвакуации опасными факторами пожара</w:t>
      </w:r>
    </w:p>
    <w:p w14:paraId="46A56A6A" w14:textId="77777777" w:rsidR="00820C2E" w:rsidRPr="00B61E39" w:rsidRDefault="00820C2E" w:rsidP="00820C2E">
      <w:pPr>
        <w:pStyle w:val="af0"/>
        <w:widowControl/>
        <w:numPr>
          <w:ilvl w:val="0"/>
          <w:numId w:val="11"/>
        </w:numPr>
        <w:overflowPunct/>
        <w:autoSpaceDE/>
        <w:autoSpaceDN/>
        <w:adjustRightInd/>
        <w:spacing w:after="200" w:line="360" w:lineRule="auto"/>
        <w:jc w:val="left"/>
        <w:textAlignment w:val="auto"/>
        <w:rPr>
          <w:rFonts w:ascii="Arial" w:hAnsi="Arial" w:cs="Arial"/>
          <w:sz w:val="24"/>
          <w:szCs w:val="24"/>
        </w:rPr>
      </w:pPr>
      <w:r w:rsidRPr="00B61E39">
        <w:rPr>
          <w:rFonts w:ascii="Arial" w:hAnsi="Arial" w:cs="Arial"/>
          <w:sz w:val="24"/>
          <w:szCs w:val="24"/>
        </w:rPr>
        <w:t>Определение расчетного времени эвакуации людей из здания</w:t>
      </w:r>
    </w:p>
    <w:p w14:paraId="52F02E63" w14:textId="77777777" w:rsidR="00820C2E" w:rsidRPr="00B61E39" w:rsidRDefault="00820C2E" w:rsidP="00820C2E">
      <w:pPr>
        <w:pStyle w:val="af0"/>
        <w:widowControl/>
        <w:numPr>
          <w:ilvl w:val="0"/>
          <w:numId w:val="11"/>
        </w:numPr>
        <w:overflowPunct/>
        <w:autoSpaceDE/>
        <w:autoSpaceDN/>
        <w:adjustRightInd/>
        <w:spacing w:after="200" w:line="360" w:lineRule="auto"/>
        <w:jc w:val="left"/>
        <w:textAlignment w:val="auto"/>
        <w:rPr>
          <w:rFonts w:ascii="Arial" w:hAnsi="Arial" w:cs="Arial"/>
          <w:sz w:val="24"/>
          <w:szCs w:val="24"/>
        </w:rPr>
      </w:pPr>
      <w:r w:rsidRPr="00B61E39">
        <w:rPr>
          <w:rFonts w:ascii="Arial" w:hAnsi="Arial" w:cs="Arial"/>
          <w:sz w:val="24"/>
          <w:szCs w:val="24"/>
        </w:rPr>
        <w:t>Определение вероятности эвакуации людей из здания при пожаре</w:t>
      </w:r>
    </w:p>
    <w:p w14:paraId="6330698C" w14:textId="77777777" w:rsidR="00820C2E" w:rsidRPr="00B61E39" w:rsidRDefault="00820C2E" w:rsidP="00820C2E">
      <w:pPr>
        <w:pStyle w:val="af0"/>
        <w:widowControl/>
        <w:numPr>
          <w:ilvl w:val="0"/>
          <w:numId w:val="11"/>
        </w:numPr>
        <w:overflowPunct/>
        <w:autoSpaceDE/>
        <w:autoSpaceDN/>
        <w:adjustRightInd/>
        <w:spacing w:after="200" w:line="360" w:lineRule="auto"/>
        <w:jc w:val="left"/>
        <w:textAlignment w:val="auto"/>
        <w:rPr>
          <w:rFonts w:ascii="Arial" w:hAnsi="Arial" w:cs="Arial"/>
          <w:sz w:val="24"/>
          <w:szCs w:val="24"/>
        </w:rPr>
      </w:pPr>
      <w:r w:rsidRPr="00B61E39">
        <w:rPr>
          <w:rFonts w:ascii="Arial" w:hAnsi="Arial" w:cs="Arial"/>
          <w:sz w:val="24"/>
          <w:szCs w:val="24"/>
        </w:rPr>
        <w:t>Определение величины индивидуального пожарного риска</w:t>
      </w:r>
    </w:p>
    <w:p w14:paraId="534E1B0A" w14:textId="77777777" w:rsidR="00820C2E" w:rsidRPr="00B61E39" w:rsidRDefault="00820C2E" w:rsidP="00820C2E">
      <w:pPr>
        <w:pStyle w:val="af0"/>
        <w:widowControl/>
        <w:numPr>
          <w:ilvl w:val="0"/>
          <w:numId w:val="11"/>
        </w:numPr>
        <w:overflowPunct/>
        <w:autoSpaceDE/>
        <w:autoSpaceDN/>
        <w:adjustRightInd/>
        <w:spacing w:after="200" w:line="360" w:lineRule="auto"/>
        <w:jc w:val="left"/>
        <w:textAlignment w:val="auto"/>
        <w:rPr>
          <w:rFonts w:ascii="Arial" w:hAnsi="Arial" w:cs="Arial"/>
          <w:sz w:val="24"/>
          <w:szCs w:val="24"/>
        </w:rPr>
      </w:pPr>
      <w:r w:rsidRPr="00B61E39">
        <w:rPr>
          <w:rFonts w:ascii="Arial" w:hAnsi="Arial" w:cs="Arial"/>
          <w:sz w:val="24"/>
          <w:szCs w:val="24"/>
        </w:rPr>
        <w:t>Выводы</w:t>
      </w:r>
    </w:p>
    <w:p w14:paraId="76704025" w14:textId="77777777" w:rsidR="00820C2E" w:rsidRPr="00B61E39" w:rsidRDefault="00820C2E" w:rsidP="00820C2E">
      <w:pPr>
        <w:pStyle w:val="af0"/>
        <w:widowControl/>
        <w:numPr>
          <w:ilvl w:val="0"/>
          <w:numId w:val="11"/>
        </w:numPr>
        <w:overflowPunct/>
        <w:autoSpaceDE/>
        <w:autoSpaceDN/>
        <w:adjustRightInd/>
        <w:spacing w:after="200" w:line="360" w:lineRule="auto"/>
        <w:jc w:val="left"/>
        <w:textAlignment w:val="auto"/>
        <w:rPr>
          <w:rFonts w:ascii="Arial" w:hAnsi="Arial" w:cs="Arial"/>
          <w:sz w:val="24"/>
          <w:szCs w:val="24"/>
        </w:rPr>
      </w:pPr>
      <w:r w:rsidRPr="00B61E39">
        <w:rPr>
          <w:rFonts w:ascii="Arial" w:hAnsi="Arial" w:cs="Arial"/>
          <w:sz w:val="24"/>
          <w:szCs w:val="24"/>
        </w:rPr>
        <w:t>Приложения</w:t>
      </w:r>
    </w:p>
    <w:p w14:paraId="4B59D2C3"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xml:space="preserve">7.7.1 Раздел «Введение» должен включать наименование  и адрес объекта и основания для проведения расчета риска. </w:t>
      </w:r>
    </w:p>
    <w:p w14:paraId="4FF75E7A"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В случае если основанием для проведения расчета является невыполнение требований нормативных документов, в отчете о проведении пожарного риска приводятся формулировки данных требований. В случае если основанием для проведения расчета является отсутствие нормативных требований, указывается, что нормативные требования для объекта отсутствуют.</w:t>
      </w:r>
    </w:p>
    <w:p w14:paraId="5FF04DC7"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Дополнительно в данный раздел может включаться информация о заказчике работы, а также иная информация, которую расчетчик считает целесообразным указать.</w:t>
      </w:r>
    </w:p>
    <w:p w14:paraId="20E4B4DF"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xml:space="preserve">7.7.2 Раздел «Краткая характеристика и анализ пожарной опасности объекта» </w:t>
      </w:r>
      <w:r w:rsidRPr="00B61E39">
        <w:rPr>
          <w:rFonts w:ascii="Arial" w:hAnsi="Arial" w:cs="Arial"/>
          <w:sz w:val="24"/>
          <w:szCs w:val="24"/>
        </w:rPr>
        <w:lastRenderedPageBreak/>
        <w:t xml:space="preserve">включает в себя общую характеристику объекта, включающую описание его архитектурно-планировочных особенностей, функционального назначения и т.д., а также исходные данные для проведения расчета пожарного риска. </w:t>
      </w:r>
    </w:p>
    <w:p w14:paraId="00FB7FDF"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Исходные данные, подлежащие проверке соответствия фактическим (проектным) данным (см. Приложение 1) должны быть приведены в соответствующих разделах отчета в обязательном порядке.</w:t>
      </w:r>
    </w:p>
    <w:p w14:paraId="4B652B9C"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xml:space="preserve">7.7.3 Раздел «Основные расчетные зависимости» включает в себя наименование использованной методики по расчету пожарного риска и основные соотношения для расчета значения индивидуального пожарного риска. </w:t>
      </w:r>
    </w:p>
    <w:p w14:paraId="0346CFDA"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7.7.4 Раздел «Расчет времени блокирования путей эвакуации опасными факторами пожара». Содержит подразделы:</w:t>
      </w:r>
    </w:p>
    <w:p w14:paraId="4EA08468"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xml:space="preserve">- </w:t>
      </w:r>
      <w:r w:rsidRPr="00B61E39">
        <w:rPr>
          <w:rFonts w:ascii="Arial" w:hAnsi="Arial" w:cs="Arial"/>
          <w:i/>
          <w:sz w:val="24"/>
          <w:szCs w:val="24"/>
        </w:rPr>
        <w:t>«Экспертный выбор сценариев пожара».</w:t>
      </w:r>
      <w:r w:rsidRPr="00B61E39">
        <w:rPr>
          <w:rFonts w:ascii="Arial" w:hAnsi="Arial" w:cs="Arial"/>
          <w:sz w:val="24"/>
          <w:szCs w:val="24"/>
        </w:rPr>
        <w:t xml:space="preserve"> Данный подраздел содержит описание рассматриваемых сценариев пожара с указанием:</w:t>
      </w:r>
    </w:p>
    <w:p w14:paraId="7F047C0C"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ab/>
        <w:t>- места возникновения пожара;</w:t>
      </w:r>
    </w:p>
    <w:p w14:paraId="6A17C946"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ab/>
        <w:t>- расчетной области (помещения или системы помещений, учитываемых при расчете элементов внутренней структуры помещений, задание состояния проемов);</w:t>
      </w:r>
    </w:p>
    <w:p w14:paraId="2D917871"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ab/>
        <w:t>- максимальную площадь загорания;</w:t>
      </w:r>
    </w:p>
    <w:p w14:paraId="40C6641D"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ab/>
        <w:t xml:space="preserve">- параметров системы противодымной защиты (места размещения </w:t>
      </w:r>
      <w:proofErr w:type="spellStart"/>
      <w:r w:rsidRPr="00B61E39">
        <w:rPr>
          <w:rFonts w:ascii="Arial" w:hAnsi="Arial" w:cs="Arial"/>
          <w:sz w:val="24"/>
          <w:szCs w:val="24"/>
        </w:rPr>
        <w:t>дымоприемных</w:t>
      </w:r>
      <w:proofErr w:type="spellEnd"/>
      <w:r w:rsidRPr="00B61E39">
        <w:rPr>
          <w:rFonts w:ascii="Arial" w:hAnsi="Arial" w:cs="Arial"/>
          <w:sz w:val="24"/>
          <w:szCs w:val="24"/>
        </w:rPr>
        <w:t xml:space="preserve"> устройств и их расходы, места размещения компенсационных притоков и их расходы) (указывается в случае учета данной системы в расчете);</w:t>
      </w:r>
    </w:p>
    <w:p w14:paraId="15FB76F1"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xml:space="preserve">- </w:t>
      </w:r>
      <w:r w:rsidRPr="00B61E39">
        <w:rPr>
          <w:rFonts w:ascii="Arial" w:hAnsi="Arial" w:cs="Arial"/>
          <w:i/>
          <w:sz w:val="24"/>
          <w:szCs w:val="24"/>
        </w:rPr>
        <w:t>«Выбор метода математического моделирования»</w:t>
      </w:r>
      <w:r w:rsidRPr="00B61E39">
        <w:rPr>
          <w:rFonts w:ascii="Arial" w:hAnsi="Arial" w:cs="Arial"/>
          <w:sz w:val="24"/>
          <w:szCs w:val="24"/>
        </w:rPr>
        <w:t>. В данном подразделе обосновывается выбор метода математического моделирования в соответствии с областью их применения. Приводятся основные уравнения данного метода;</w:t>
      </w:r>
    </w:p>
    <w:p w14:paraId="6B0EBD30"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«Исходные данные для горючей нагрузки». Указываются принятые свойства горючей нагрузки для каждого сценария со ссылками на справочную литературу;</w:t>
      </w:r>
    </w:p>
    <w:p w14:paraId="2F7CB8C6"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xml:space="preserve"> В качестве справочной литературы может быть использован любой официально опубликованный источник, в том числе статьи в научных журналах. При этом выбор исходных данных наиболее точно соответствующих горючей нагрузке в помещении очага пожара является задачей специалиста, производящего расчет.</w:t>
      </w:r>
    </w:p>
    <w:p w14:paraId="5EC951C7"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«Результаты расчетов». В данном подразделе приводится описание результатов моделирования распространения опасных факторов пожара, а также поля каждого из опасных факторов пожара в различные моменты времени, иллюстрирующие динамику их распространения.</w:t>
      </w:r>
    </w:p>
    <w:p w14:paraId="6C5334EE"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Поля опасных факторов пожара приводятся в следующем виде:</w:t>
      </w:r>
    </w:p>
    <w:p w14:paraId="4F226F0B"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ab/>
        <w:t>- в случае использования интегрального метода моделирования графики за</w:t>
      </w:r>
      <w:r w:rsidRPr="00B61E39">
        <w:rPr>
          <w:rFonts w:ascii="Arial" w:hAnsi="Arial" w:cs="Arial"/>
          <w:sz w:val="24"/>
          <w:szCs w:val="24"/>
        </w:rPr>
        <w:lastRenderedPageBreak/>
        <w:t>висимостей опасных факторов пожара от времени;</w:t>
      </w:r>
    </w:p>
    <w:p w14:paraId="770AD814"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ab/>
        <w:t>- в случае использования зонного метода моделирования график зависимости высоты нижней границы задымленной зоны от времени;</w:t>
      </w:r>
    </w:p>
    <w:p w14:paraId="7610645C"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ab/>
        <w:t>- в случае использования полевого метода моделирования - поля опасных факторов пожара.</w:t>
      </w:r>
    </w:p>
    <w:p w14:paraId="6DE7093E"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Также приводятся времена блокирования эвакуационных выходов и характерных точек (при их наличии).</w:t>
      </w:r>
    </w:p>
    <w:p w14:paraId="535A780C" w14:textId="77777777" w:rsidR="00820C2E" w:rsidRPr="00266BD3" w:rsidRDefault="00820C2E" w:rsidP="00820C2E">
      <w:pPr>
        <w:spacing w:line="360" w:lineRule="auto"/>
        <w:rPr>
          <w:rFonts w:ascii="Arial" w:hAnsi="Arial" w:cs="Arial"/>
          <w:sz w:val="22"/>
          <w:szCs w:val="22"/>
        </w:rPr>
      </w:pPr>
      <w:r w:rsidRPr="00266BD3">
        <w:rPr>
          <w:rFonts w:ascii="Arial" w:hAnsi="Arial" w:cs="Arial"/>
          <w:spacing w:val="20"/>
          <w:sz w:val="22"/>
          <w:szCs w:val="22"/>
        </w:rPr>
        <w:t>Примечание:</w:t>
      </w:r>
      <w:r w:rsidRPr="00266BD3">
        <w:rPr>
          <w:rFonts w:ascii="Arial" w:hAnsi="Arial" w:cs="Arial"/>
          <w:sz w:val="22"/>
          <w:szCs w:val="22"/>
        </w:rPr>
        <w:t xml:space="preserve"> В случае если время блокирования эвакуационного выхода по одному из опасных факторов  превышает время блокирование по другому опасному фактору, точное время блокирование по данному фактору допускается не определять, указав, что оно больше времени блокирования по наиболее критичному опасному фактору.</w:t>
      </w:r>
    </w:p>
    <w:p w14:paraId="50BC4D2F"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7.7.5 Раздел «Определение расчетного времени эвакуации людей из здания» состоит из двух подразделов:</w:t>
      </w:r>
    </w:p>
    <w:p w14:paraId="62E9E255"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xml:space="preserve">- «Методика расчета времени эвакуации». Данный подраздел содержит описание методики, используемой для определения времени эвакуации. Приводить в указанном подразделе описание нескольких методик или соотношения, не используемые </w:t>
      </w:r>
      <w:proofErr w:type="gramStart"/>
      <w:r w:rsidRPr="00B61E39">
        <w:rPr>
          <w:rFonts w:ascii="Arial" w:hAnsi="Arial" w:cs="Arial"/>
          <w:sz w:val="24"/>
          <w:szCs w:val="24"/>
        </w:rPr>
        <w:t>при расчете</w:t>
      </w:r>
      <w:proofErr w:type="gramEnd"/>
      <w:r w:rsidRPr="00B61E39">
        <w:rPr>
          <w:rFonts w:ascii="Arial" w:hAnsi="Arial" w:cs="Arial"/>
          <w:sz w:val="24"/>
          <w:szCs w:val="24"/>
        </w:rPr>
        <w:t xml:space="preserve"> не допускается;</w:t>
      </w:r>
    </w:p>
    <w:p w14:paraId="419CC40D"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«Результаты расчета времени эвакуации». Данный подраздел содержит описание вариантов эвакуации людей, соответствующих рассматриваемым сценариям развития пожара, графики, иллюстрирующие динамику эвакуации людей, плотности людского потока, расчетные времена эвакуации через эвакуационные выходы и характерные точки на путях эвакуации (при их наличии), рассмотренные в расчете по определению времени блокирования путей эвакуации опасными факторами пожара, а также время выхода людей из здания наружу;</w:t>
      </w:r>
    </w:p>
    <w:p w14:paraId="3619F327"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Кроме того приводятся:</w:t>
      </w:r>
    </w:p>
    <w:p w14:paraId="1C91DD23" w14:textId="77777777" w:rsidR="00820C2E" w:rsidRPr="00B61E39" w:rsidRDefault="00820C2E" w:rsidP="00820C2E">
      <w:pPr>
        <w:spacing w:line="360" w:lineRule="auto"/>
        <w:ind w:left="709"/>
        <w:rPr>
          <w:rFonts w:ascii="Arial" w:hAnsi="Arial" w:cs="Arial"/>
          <w:sz w:val="24"/>
          <w:szCs w:val="24"/>
        </w:rPr>
      </w:pPr>
      <w:r w:rsidRPr="00B61E39">
        <w:rPr>
          <w:rFonts w:ascii="Arial" w:hAnsi="Arial" w:cs="Arial"/>
          <w:sz w:val="24"/>
          <w:szCs w:val="24"/>
        </w:rPr>
        <w:t xml:space="preserve"> </w:t>
      </w:r>
      <w:r w:rsidRPr="00B61E39">
        <w:rPr>
          <w:rFonts w:ascii="Arial" w:hAnsi="Arial" w:cs="Arial"/>
          <w:sz w:val="24"/>
          <w:szCs w:val="24"/>
        </w:rPr>
        <w:tab/>
        <w:t>- принятое в расчете количество человек (с указанием групп мобильности);</w:t>
      </w:r>
    </w:p>
    <w:p w14:paraId="22DD4382" w14:textId="77777777" w:rsidR="00820C2E" w:rsidRPr="00B61E39" w:rsidRDefault="00820C2E" w:rsidP="00820C2E">
      <w:pPr>
        <w:spacing w:line="360" w:lineRule="auto"/>
        <w:ind w:left="709"/>
        <w:rPr>
          <w:rFonts w:ascii="Arial" w:hAnsi="Arial" w:cs="Arial"/>
          <w:sz w:val="24"/>
          <w:szCs w:val="24"/>
        </w:rPr>
      </w:pPr>
      <w:r w:rsidRPr="00B61E39">
        <w:rPr>
          <w:rFonts w:ascii="Arial" w:hAnsi="Arial" w:cs="Arial"/>
          <w:sz w:val="24"/>
          <w:szCs w:val="24"/>
        </w:rPr>
        <w:tab/>
        <w:t>- принципиальная схема эвакуации для каждого рассмотренного сценария (допускается поместить в приложении);</w:t>
      </w:r>
    </w:p>
    <w:p w14:paraId="1D73AA1F" w14:textId="77777777" w:rsidR="00820C2E" w:rsidRPr="00B61E39" w:rsidRDefault="00820C2E" w:rsidP="00820C2E">
      <w:pPr>
        <w:spacing w:line="360" w:lineRule="auto"/>
        <w:ind w:left="709"/>
        <w:rPr>
          <w:rFonts w:ascii="Arial" w:hAnsi="Arial" w:cs="Arial"/>
          <w:sz w:val="24"/>
          <w:szCs w:val="24"/>
        </w:rPr>
      </w:pPr>
      <w:r w:rsidRPr="00B61E39">
        <w:rPr>
          <w:rFonts w:ascii="Arial" w:hAnsi="Arial" w:cs="Arial"/>
          <w:sz w:val="24"/>
          <w:szCs w:val="24"/>
        </w:rPr>
        <w:tab/>
        <w:t>- описание основных параметров эвакуационных путей и выходов (ширина марша лестниц, ширина входа в лестничные клетки, ширина выходов из лестничных клеток, ширина выходов из здания наружу);</w:t>
      </w:r>
    </w:p>
    <w:p w14:paraId="79521D35" w14:textId="77777777" w:rsidR="00820C2E" w:rsidRPr="00B61E39" w:rsidRDefault="00820C2E" w:rsidP="00820C2E">
      <w:pPr>
        <w:spacing w:line="360" w:lineRule="auto"/>
        <w:ind w:left="709"/>
        <w:rPr>
          <w:rFonts w:ascii="Arial" w:hAnsi="Arial" w:cs="Arial"/>
          <w:sz w:val="24"/>
          <w:szCs w:val="24"/>
        </w:rPr>
      </w:pPr>
      <w:r w:rsidRPr="00B61E39">
        <w:rPr>
          <w:rFonts w:ascii="Arial" w:hAnsi="Arial" w:cs="Arial"/>
          <w:sz w:val="24"/>
          <w:szCs w:val="24"/>
        </w:rPr>
        <w:tab/>
        <w:t>- времена существования скоплений людей на участках пути (плотность людского потока на путях эвакуации превышает значение 0,5м</w:t>
      </w:r>
      <w:r w:rsidRPr="00B61E39">
        <w:rPr>
          <w:rFonts w:ascii="Arial" w:hAnsi="Arial" w:cs="Arial"/>
          <w:sz w:val="24"/>
          <w:szCs w:val="24"/>
          <w:vertAlign w:val="superscript"/>
        </w:rPr>
        <w:t>2</w:t>
      </w:r>
      <w:r w:rsidRPr="00B61E39">
        <w:rPr>
          <w:rFonts w:ascii="Arial" w:hAnsi="Arial" w:cs="Arial"/>
          <w:sz w:val="24"/>
          <w:szCs w:val="24"/>
        </w:rPr>
        <w:t>/м</w:t>
      </w:r>
      <w:r w:rsidRPr="00B61E39">
        <w:rPr>
          <w:rFonts w:ascii="Arial" w:hAnsi="Arial" w:cs="Arial"/>
          <w:sz w:val="24"/>
          <w:szCs w:val="24"/>
          <w:vertAlign w:val="superscript"/>
        </w:rPr>
        <w:t>2</w:t>
      </w:r>
      <w:r w:rsidRPr="00B61E39">
        <w:rPr>
          <w:rFonts w:ascii="Arial" w:hAnsi="Arial" w:cs="Arial"/>
          <w:sz w:val="24"/>
          <w:szCs w:val="24"/>
        </w:rPr>
        <w:t>).</w:t>
      </w:r>
    </w:p>
    <w:p w14:paraId="5E377210"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lastRenderedPageBreak/>
        <w:t>7.7.6 «Определение вероятности эвакуации людей из здания при пожаре». Данный раздел содержит в табличной форме сводную информацию для всех рассмотренных сценариев, включающую в себя времена блокирования эвакуационных выходов и характерных точек на путях эвакуации, расчетные времена эвакуации через эвакуационные выходы и характерные точки на путях эвакуации (при их наличии), времена начала эвакуации, вероятности эвакуации людей;</w:t>
      </w:r>
    </w:p>
    <w:p w14:paraId="101FBABD"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7.7.7 «Определение величины индивидуального пожарного риска». Данный раздел содержит определение расчетных величин пожарного риска для каждого сценария пожара и для объекта защиты в целом.</w:t>
      </w:r>
    </w:p>
    <w:p w14:paraId="2C4B9FDB"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7.7.8 «Выводы». Данный раздел содержит выводы о том, превышает или не превышает расчетное значение индивидуального пожарного риска допустимое значение. В случае, если расчетное значение индивидуального пожарного риска не превышает допустимое значение, указываются условия, при которых пожарная безопасность является обеспеченной.</w:t>
      </w:r>
    </w:p>
    <w:p w14:paraId="6C405B10"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xml:space="preserve">В случае, если расчетное значение индивидуального пожарного риска превышает допустимое значение, перед разделом выводы может предусматриваться дополнительный раздел «Разработка дополнительных противопожарных мероприятий, направленных на снижение величины пожарного риска», содержащий описание дополнительных мероприятий и расчет риска с учетом их реализации. </w:t>
      </w:r>
    </w:p>
    <w:p w14:paraId="7BF27217"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7.7.9 «Приложения». В раздел «Приложения» помещаются:</w:t>
      </w:r>
    </w:p>
    <w:p w14:paraId="1F0FD12C"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поэтажные планы (обязательно), вертикальные разрезы объекта (в случае одинаковой высоты потолков в пределах этажа, части этажа допускается не приводить). При этом высота потолков должна быть указана в раздел «Краткая характеристика и анализ пожарной опасности объекта»;</w:t>
      </w:r>
    </w:p>
    <w:p w14:paraId="3CD83F5B"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принципиальные схемы эвакуации (если они отсутствуют в разделе «Определение расчетного времени эвакуации людей из здания»);</w:t>
      </w:r>
    </w:p>
    <w:p w14:paraId="4F034CA4"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копии договоров с организациями, обслуживающими системы противопожарной защиты объекта;</w:t>
      </w:r>
    </w:p>
    <w:p w14:paraId="4CA00D76" w14:textId="77777777" w:rsidR="00820C2E" w:rsidRDefault="00820C2E" w:rsidP="00820C2E">
      <w:pPr>
        <w:spacing w:line="360" w:lineRule="auto"/>
        <w:rPr>
          <w:rFonts w:ascii="Arial" w:hAnsi="Arial" w:cs="Arial"/>
          <w:sz w:val="24"/>
          <w:szCs w:val="24"/>
        </w:rPr>
      </w:pPr>
      <w:r w:rsidRPr="00B61E39">
        <w:rPr>
          <w:rFonts w:ascii="Arial" w:hAnsi="Arial" w:cs="Arial"/>
          <w:sz w:val="24"/>
          <w:szCs w:val="24"/>
        </w:rPr>
        <w:t xml:space="preserve">- копии актов проверок обслуживающих организаций </w:t>
      </w:r>
      <w:r w:rsidRPr="00B61E39">
        <w:rPr>
          <w:rFonts w:ascii="Arial" w:hAnsi="Arial" w:cs="Arial"/>
          <w:strike/>
          <w:sz w:val="24"/>
          <w:szCs w:val="24"/>
        </w:rPr>
        <w:t>и иные документы</w:t>
      </w:r>
      <w:r w:rsidRPr="00B61E39">
        <w:rPr>
          <w:rFonts w:ascii="Arial" w:hAnsi="Arial" w:cs="Arial"/>
          <w:sz w:val="24"/>
          <w:szCs w:val="24"/>
        </w:rPr>
        <w:t>, подтверждающих наличие на объекте систем противопожарной защиты, их работоспособность и соответствие требованиям нормативных документов по пожарной безопасности (для эксплуатируемых объектов)</w:t>
      </w:r>
      <w:r>
        <w:rPr>
          <w:rFonts w:ascii="Arial" w:hAnsi="Arial" w:cs="Arial"/>
          <w:sz w:val="24"/>
          <w:szCs w:val="24"/>
        </w:rPr>
        <w:t>.</w:t>
      </w:r>
    </w:p>
    <w:p w14:paraId="3331588F" w14:textId="77777777" w:rsidR="00820C2E" w:rsidRPr="00820C2E" w:rsidRDefault="00820C2E" w:rsidP="00820C2E">
      <w:pPr>
        <w:spacing w:line="360" w:lineRule="auto"/>
        <w:rPr>
          <w:rFonts w:ascii="Arial" w:hAnsi="Arial" w:cs="Arial"/>
          <w:sz w:val="24"/>
          <w:szCs w:val="24"/>
        </w:rPr>
      </w:pPr>
    </w:p>
    <w:p w14:paraId="071F46FC" w14:textId="77777777" w:rsidR="00BD7232" w:rsidRDefault="00B815AB" w:rsidP="00820C2E">
      <w:pPr>
        <w:spacing w:line="360" w:lineRule="auto"/>
        <w:ind w:firstLine="709"/>
        <w:rPr>
          <w:rFonts w:ascii="Arial" w:hAnsi="Arial" w:cs="Arial"/>
          <w:b/>
          <w:sz w:val="24"/>
          <w:szCs w:val="24"/>
        </w:rPr>
      </w:pPr>
      <w:r w:rsidRPr="00820C2E">
        <w:rPr>
          <w:rFonts w:ascii="Arial" w:hAnsi="Arial" w:cs="Arial"/>
          <w:b/>
          <w:bCs/>
          <w:color w:val="000001"/>
          <w:sz w:val="24"/>
          <w:szCs w:val="24"/>
        </w:rPr>
        <w:t xml:space="preserve">8 </w:t>
      </w:r>
      <w:r w:rsidR="00820C2E" w:rsidRPr="00820C2E">
        <w:rPr>
          <w:rFonts w:ascii="Arial" w:hAnsi="Arial" w:cs="Arial"/>
          <w:b/>
          <w:sz w:val="24"/>
          <w:szCs w:val="24"/>
        </w:rPr>
        <w:t>Порядок</w:t>
      </w:r>
      <w:r w:rsidR="00820C2E" w:rsidRPr="00036826">
        <w:rPr>
          <w:rFonts w:ascii="Arial" w:hAnsi="Arial" w:cs="Arial"/>
          <w:b/>
          <w:sz w:val="24"/>
          <w:szCs w:val="24"/>
        </w:rPr>
        <w:t xml:space="preserve"> проведения </w:t>
      </w:r>
      <w:r w:rsidR="00820C2E">
        <w:rPr>
          <w:rFonts w:ascii="Arial" w:hAnsi="Arial" w:cs="Arial"/>
          <w:b/>
          <w:sz w:val="24"/>
          <w:szCs w:val="24"/>
        </w:rPr>
        <w:t xml:space="preserve">и оформления </w:t>
      </w:r>
      <w:r w:rsidR="00820C2E" w:rsidRPr="00036826">
        <w:rPr>
          <w:rFonts w:ascii="Arial" w:hAnsi="Arial" w:cs="Arial"/>
          <w:b/>
          <w:sz w:val="24"/>
          <w:szCs w:val="24"/>
        </w:rPr>
        <w:t>расчетов пожарного риска по методике для объектов производственного назначения</w:t>
      </w:r>
      <w:r w:rsidR="00820C2E">
        <w:rPr>
          <w:rFonts w:ascii="Arial" w:hAnsi="Arial" w:cs="Arial"/>
          <w:b/>
          <w:sz w:val="24"/>
          <w:szCs w:val="24"/>
        </w:rPr>
        <w:t>.</w:t>
      </w:r>
    </w:p>
    <w:p w14:paraId="55F2EDA3"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lastRenderedPageBreak/>
        <w:t>Для проведения расчета пожарного риска следует провести:</w:t>
      </w:r>
    </w:p>
    <w:p w14:paraId="639379FA"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а) сбор данных об объекте защиты, состоящий из следующих этапов:</w:t>
      </w:r>
    </w:p>
    <w:p w14:paraId="2BBB5E03"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ab/>
        <w:t>- рассмотрение и анализ объемно-планировочных решений объекта с целью определения допущенных отступлений от требований нормативных документов в области пожарной безопасности;</w:t>
      </w:r>
    </w:p>
    <w:p w14:paraId="4E126C09" w14:textId="77777777" w:rsidR="00820C2E" w:rsidRPr="004B7302" w:rsidRDefault="00820C2E" w:rsidP="00820C2E">
      <w:pPr>
        <w:spacing w:line="360" w:lineRule="auto"/>
        <w:ind w:firstLine="709"/>
        <w:rPr>
          <w:rFonts w:ascii="Arial" w:hAnsi="Arial" w:cs="Arial"/>
          <w:sz w:val="24"/>
          <w:szCs w:val="24"/>
        </w:rPr>
      </w:pPr>
      <w:r w:rsidRPr="004B7302">
        <w:rPr>
          <w:rFonts w:ascii="Arial" w:hAnsi="Arial" w:cs="Arial"/>
          <w:sz w:val="24"/>
          <w:szCs w:val="24"/>
        </w:rPr>
        <w:t>- анализ состава и месторасположения рассматриваемого объекта, проводимых на нем технологических процессов и распределения на объекте пожароопасных веществ и материалов;</w:t>
      </w:r>
    </w:p>
    <w:p w14:paraId="33C77208"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ab/>
        <w:t>- определение количества и мест вероятного размещения людей в помещениях объекта;</w:t>
      </w:r>
    </w:p>
    <w:p w14:paraId="056E71CE"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ab/>
        <w:t>- сбор данных об оборудовании объекта системами: пожарной сигнализации, пожаротушения, противодымной защиты, оповещения людей о пожаре и управления эвакуацией людей, кольцами орошения, водяными завесами, иных противопожарных мероприятиях, направленных на обеспечение пожарную безопасность объекта.</w:t>
      </w:r>
    </w:p>
    <w:p w14:paraId="79109797"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б) определение частоты реализации пожароопасных ситуаций, состоящей из следующих этапов:</w:t>
      </w:r>
    </w:p>
    <w:p w14:paraId="0C947F0F" w14:textId="77777777" w:rsidR="00820C2E" w:rsidRPr="004B7302" w:rsidRDefault="00820C2E" w:rsidP="00820C2E">
      <w:pPr>
        <w:spacing w:line="360" w:lineRule="auto"/>
        <w:ind w:firstLine="709"/>
        <w:rPr>
          <w:rFonts w:ascii="Arial" w:hAnsi="Arial" w:cs="Arial"/>
          <w:sz w:val="24"/>
          <w:szCs w:val="24"/>
        </w:rPr>
      </w:pPr>
      <w:r w:rsidRPr="004B7302">
        <w:rPr>
          <w:rFonts w:ascii="Arial" w:hAnsi="Arial" w:cs="Arial"/>
          <w:sz w:val="24"/>
          <w:szCs w:val="24"/>
        </w:rPr>
        <w:t>- определение для каждого технологического процесса перечня причин, возникновение которых позволяет характеризовать ситуацию как пожароопасную;</w:t>
      </w:r>
    </w:p>
    <w:p w14:paraId="37DB1806" w14:textId="77777777" w:rsidR="00820C2E" w:rsidRPr="004B7302" w:rsidRDefault="00820C2E" w:rsidP="00820C2E">
      <w:pPr>
        <w:spacing w:line="360" w:lineRule="auto"/>
        <w:ind w:firstLine="709"/>
        <w:rPr>
          <w:rFonts w:ascii="Arial" w:hAnsi="Arial" w:cs="Arial"/>
          <w:sz w:val="24"/>
          <w:szCs w:val="24"/>
        </w:rPr>
      </w:pPr>
      <w:r w:rsidRPr="004B7302">
        <w:rPr>
          <w:rFonts w:ascii="Arial" w:hAnsi="Arial" w:cs="Arial"/>
          <w:sz w:val="24"/>
          <w:szCs w:val="24"/>
        </w:rPr>
        <w:t>- построение сценариев возникновения и развития пожаров, влекущих за собой гибель людей;</w:t>
      </w:r>
    </w:p>
    <w:p w14:paraId="6B357325" w14:textId="77777777" w:rsidR="00820C2E" w:rsidRPr="004B7302" w:rsidRDefault="00820C2E" w:rsidP="00820C2E">
      <w:pPr>
        <w:spacing w:line="360" w:lineRule="auto"/>
        <w:ind w:firstLine="709"/>
        <w:rPr>
          <w:rFonts w:ascii="Arial" w:hAnsi="Arial" w:cs="Arial"/>
          <w:sz w:val="24"/>
          <w:szCs w:val="24"/>
        </w:rPr>
      </w:pPr>
      <w:r w:rsidRPr="004B7302">
        <w:rPr>
          <w:rFonts w:ascii="Arial" w:hAnsi="Arial" w:cs="Arial"/>
          <w:sz w:val="24"/>
          <w:szCs w:val="24"/>
        </w:rPr>
        <w:t>- определение частоты реализации пожароопасных ситуаций.</w:t>
      </w:r>
    </w:p>
    <w:p w14:paraId="7C8F51E4"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в) проведение расчетов по определению времени блокирования путей эвакуации опасными факторами пожара в зданиях</w:t>
      </w:r>
    </w:p>
    <w:p w14:paraId="214596FC"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г) определение вероятности поражения людей при пожаре наружных установок и магистральных трубопроводов.</w:t>
      </w:r>
    </w:p>
    <w:p w14:paraId="05BDFE78"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д) проведение расчетов по определению времени эвакуации людей из здания.</w:t>
      </w:r>
    </w:p>
    <w:p w14:paraId="64D7E88E"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е) определение вероятности эвакуации людей из здания.</w:t>
      </w:r>
    </w:p>
    <w:p w14:paraId="4A017ACF"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ж) определение расчетных величин потенциального риска на объекте.</w:t>
      </w:r>
    </w:p>
    <w:p w14:paraId="35D12E44" w14:textId="77777777" w:rsidR="00820C2E" w:rsidRDefault="00820C2E" w:rsidP="00820C2E">
      <w:pPr>
        <w:spacing w:line="360" w:lineRule="auto"/>
        <w:rPr>
          <w:rFonts w:ascii="Arial" w:hAnsi="Arial" w:cs="Arial"/>
          <w:sz w:val="24"/>
          <w:szCs w:val="24"/>
        </w:rPr>
      </w:pPr>
      <w:r w:rsidRPr="004B7302">
        <w:rPr>
          <w:rFonts w:ascii="Arial" w:hAnsi="Arial" w:cs="Arial"/>
          <w:sz w:val="24"/>
          <w:szCs w:val="24"/>
        </w:rPr>
        <w:t>з) определение расчетных величин индивидуального и социального риска.</w:t>
      </w:r>
    </w:p>
    <w:p w14:paraId="34E8C317" w14:textId="77777777" w:rsidR="00820C2E" w:rsidRPr="004B7302" w:rsidRDefault="00820C2E" w:rsidP="00820C2E">
      <w:pPr>
        <w:spacing w:line="360" w:lineRule="auto"/>
        <w:rPr>
          <w:rFonts w:ascii="Arial" w:hAnsi="Arial" w:cs="Arial"/>
          <w:sz w:val="24"/>
          <w:szCs w:val="24"/>
        </w:rPr>
      </w:pPr>
    </w:p>
    <w:p w14:paraId="609121C5" w14:textId="77777777" w:rsidR="00820C2E" w:rsidRPr="00266BD3" w:rsidRDefault="00820C2E" w:rsidP="00820C2E">
      <w:pPr>
        <w:spacing w:line="360" w:lineRule="auto"/>
        <w:rPr>
          <w:rFonts w:ascii="Arial" w:hAnsi="Arial" w:cs="Arial"/>
          <w:sz w:val="24"/>
          <w:szCs w:val="24"/>
        </w:rPr>
      </w:pPr>
      <w:r w:rsidRPr="00266BD3">
        <w:rPr>
          <w:rFonts w:ascii="Arial" w:hAnsi="Arial" w:cs="Arial"/>
          <w:sz w:val="24"/>
          <w:szCs w:val="24"/>
        </w:rPr>
        <w:t>8.1 Сбор данных об объекте защиты</w:t>
      </w:r>
    </w:p>
    <w:p w14:paraId="3AC9694B"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Сбор данных об объекте защиты может осуществляться:</w:t>
      </w:r>
    </w:p>
    <w:p w14:paraId="5BD93D35"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 путем обследования существующего объекта защиты;</w:t>
      </w:r>
    </w:p>
    <w:p w14:paraId="380E07BA"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 путем анализа проектной и иной документации на объект;</w:t>
      </w:r>
    </w:p>
    <w:p w14:paraId="0D4B2C83" w14:textId="77777777" w:rsidR="00820C2E" w:rsidRDefault="00820C2E" w:rsidP="00820C2E">
      <w:pPr>
        <w:spacing w:line="360" w:lineRule="auto"/>
        <w:rPr>
          <w:rFonts w:ascii="Arial" w:hAnsi="Arial" w:cs="Arial"/>
          <w:sz w:val="24"/>
          <w:szCs w:val="24"/>
        </w:rPr>
      </w:pPr>
      <w:r w:rsidRPr="004B7302">
        <w:rPr>
          <w:rFonts w:ascii="Arial" w:hAnsi="Arial" w:cs="Arial"/>
          <w:sz w:val="24"/>
          <w:szCs w:val="24"/>
        </w:rPr>
        <w:lastRenderedPageBreak/>
        <w:t>- сочетанием двух указанных способов.</w:t>
      </w:r>
    </w:p>
    <w:p w14:paraId="17F74B13" w14:textId="77777777" w:rsidR="00820C2E" w:rsidRPr="00266BD3" w:rsidRDefault="00820C2E" w:rsidP="00820C2E">
      <w:pPr>
        <w:spacing w:line="360" w:lineRule="auto"/>
        <w:rPr>
          <w:rFonts w:ascii="Arial" w:hAnsi="Arial" w:cs="Arial"/>
          <w:sz w:val="24"/>
          <w:szCs w:val="24"/>
        </w:rPr>
      </w:pPr>
      <w:r w:rsidRPr="00266BD3">
        <w:rPr>
          <w:rFonts w:ascii="Arial" w:hAnsi="Arial" w:cs="Arial"/>
          <w:sz w:val="24"/>
          <w:szCs w:val="24"/>
        </w:rPr>
        <w:t>8.2 Порядок оформления расчетов пожарного риска</w:t>
      </w:r>
    </w:p>
    <w:p w14:paraId="0507D533"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Расчет по оценке пожарного риска оформляется в виде отчета, в который включаются:</w:t>
      </w:r>
    </w:p>
    <w:p w14:paraId="188AA8F9"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а) введение, содержащее наименование объекта защиты, с указанием адреса расположения предприятия, частью которого является объект защиты, для которого производится расчет пожарного риска, цель проводимой работы, перечень документов в соответствии с которым производился расчет, включая методику по которой производился расчет, основания проведения расчета пожарного риска, перечень выполняемых работ, проводимых в рамках расчета пожарного риска;</w:t>
      </w:r>
    </w:p>
    <w:p w14:paraId="1A8108B7"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 xml:space="preserve">б) описание объекта защиты, а именно: </w:t>
      </w:r>
    </w:p>
    <w:p w14:paraId="6338070E" w14:textId="77777777" w:rsidR="00820C2E" w:rsidRPr="004B7302" w:rsidRDefault="00820C2E" w:rsidP="00820C2E">
      <w:pPr>
        <w:spacing w:after="120" w:line="360" w:lineRule="auto"/>
        <w:ind w:firstLine="709"/>
        <w:rPr>
          <w:rFonts w:ascii="Arial" w:hAnsi="Arial" w:cs="Arial"/>
          <w:sz w:val="24"/>
          <w:szCs w:val="24"/>
        </w:rPr>
      </w:pPr>
      <w:r w:rsidRPr="004B7302">
        <w:rPr>
          <w:rFonts w:ascii="Arial" w:hAnsi="Arial" w:cs="Arial"/>
          <w:sz w:val="24"/>
          <w:szCs w:val="24"/>
        </w:rPr>
        <w:t>- описание объекта в целом и его важнейших элементов с изложением объемно-планировочных, конструктивных решений и описание основных характеристик организации земельного участка;</w:t>
      </w:r>
    </w:p>
    <w:p w14:paraId="77739539" w14:textId="77777777" w:rsidR="00820C2E" w:rsidRPr="004B7302" w:rsidRDefault="00820C2E" w:rsidP="00820C2E">
      <w:pPr>
        <w:spacing w:after="120" w:line="360" w:lineRule="auto"/>
        <w:ind w:firstLine="709"/>
        <w:rPr>
          <w:rFonts w:ascii="Arial" w:hAnsi="Arial" w:cs="Arial"/>
          <w:sz w:val="24"/>
          <w:szCs w:val="24"/>
        </w:rPr>
      </w:pPr>
      <w:r w:rsidRPr="004B7302">
        <w:rPr>
          <w:rFonts w:ascii="Arial" w:hAnsi="Arial" w:cs="Arial"/>
          <w:sz w:val="24"/>
          <w:szCs w:val="24"/>
        </w:rPr>
        <w:t>- детальное обоснование необходимости расчета пожарного риска с указанием основания для проведения расчета, текстовой информации о сути предусматриваемых отступлений, а также ссылках на пункты нормативных документов по пожарной безопасности, разработанных компенсирующих мероприятиях;</w:t>
      </w:r>
    </w:p>
    <w:p w14:paraId="2830B68D" w14:textId="77777777" w:rsidR="00820C2E" w:rsidRPr="004B7302" w:rsidRDefault="00820C2E" w:rsidP="00820C2E">
      <w:pPr>
        <w:spacing w:after="120" w:line="360" w:lineRule="auto"/>
        <w:ind w:firstLine="709"/>
        <w:rPr>
          <w:rFonts w:ascii="Arial" w:hAnsi="Arial" w:cs="Arial"/>
          <w:sz w:val="24"/>
          <w:szCs w:val="24"/>
        </w:rPr>
      </w:pPr>
      <w:r w:rsidRPr="004B7302">
        <w:rPr>
          <w:rFonts w:ascii="Arial" w:hAnsi="Arial" w:cs="Arial"/>
          <w:sz w:val="24"/>
          <w:szCs w:val="24"/>
        </w:rPr>
        <w:t>- описание территории в административном отношении;</w:t>
      </w:r>
    </w:p>
    <w:p w14:paraId="6FD80906" w14:textId="77777777" w:rsidR="00820C2E" w:rsidRPr="004B7302" w:rsidRDefault="00820C2E" w:rsidP="00820C2E">
      <w:pPr>
        <w:spacing w:after="120" w:line="360" w:lineRule="auto"/>
        <w:ind w:firstLine="709"/>
        <w:rPr>
          <w:rFonts w:ascii="Arial" w:hAnsi="Arial" w:cs="Arial"/>
          <w:sz w:val="24"/>
          <w:szCs w:val="24"/>
        </w:rPr>
      </w:pPr>
      <w:r w:rsidRPr="004B7302">
        <w:rPr>
          <w:rFonts w:ascii="Arial" w:hAnsi="Arial" w:cs="Arial"/>
          <w:sz w:val="24"/>
          <w:szCs w:val="24"/>
        </w:rPr>
        <w:t>- график работы и штатное расписание персонала объекта;</w:t>
      </w:r>
    </w:p>
    <w:p w14:paraId="4DDF2829" w14:textId="77777777" w:rsidR="00820C2E" w:rsidRPr="004B7302" w:rsidRDefault="00820C2E" w:rsidP="00820C2E">
      <w:pPr>
        <w:spacing w:after="120" w:line="360" w:lineRule="auto"/>
        <w:ind w:firstLine="709"/>
        <w:rPr>
          <w:rFonts w:ascii="Arial" w:hAnsi="Arial" w:cs="Arial"/>
          <w:sz w:val="24"/>
          <w:szCs w:val="24"/>
        </w:rPr>
      </w:pPr>
      <w:r w:rsidRPr="004B7302">
        <w:rPr>
          <w:rFonts w:ascii="Arial" w:hAnsi="Arial" w:cs="Arial"/>
          <w:sz w:val="24"/>
          <w:szCs w:val="24"/>
        </w:rPr>
        <w:t>- расчетная численность и расчетное время пребывания третьих лиц в области за пределами объекта защиты, находящейся на ненормативном расстоянии от объекта защиты, а в случае отсутствия требований к минимальным расстояниям до объекта защиты – в областях, в которых величина опасных факторов пожара представляет угрозу жизни и здоровью людей, а также иные сведения, используемые при проведении расчета;</w:t>
      </w:r>
    </w:p>
    <w:p w14:paraId="051485D7" w14:textId="77777777" w:rsidR="00820C2E" w:rsidRPr="004B7302" w:rsidRDefault="00820C2E" w:rsidP="00820C2E">
      <w:pPr>
        <w:spacing w:after="120" w:line="360" w:lineRule="auto"/>
        <w:ind w:firstLine="709"/>
        <w:rPr>
          <w:rFonts w:ascii="Arial" w:hAnsi="Arial" w:cs="Arial"/>
          <w:sz w:val="24"/>
          <w:szCs w:val="24"/>
        </w:rPr>
      </w:pPr>
      <w:r w:rsidRPr="004B7302">
        <w:rPr>
          <w:rFonts w:ascii="Arial" w:hAnsi="Arial" w:cs="Arial"/>
          <w:sz w:val="24"/>
          <w:szCs w:val="24"/>
        </w:rPr>
        <w:t>-для зданий и сооружений, входящих в расчет пожарного риска, включающее, но не ограничивающееся, сведениями о функциональной пожарной опасности зданий, степени огнестойкости зданий, категории зданий и наружных установок по взрывопожарной и пожарной опасности, экспликацией помещений зданий с обязательным указанием их площадей и взрывопожароопасных категорий, данными о наличии систем обеспечения пожарной безопасности зданий, температурном режиме в помещениях здания, а также иными специфичными сведения зданиях и соору</w:t>
      </w:r>
      <w:r w:rsidRPr="004B7302">
        <w:rPr>
          <w:rFonts w:ascii="Arial" w:hAnsi="Arial" w:cs="Arial"/>
          <w:sz w:val="24"/>
          <w:szCs w:val="24"/>
        </w:rPr>
        <w:lastRenderedPageBreak/>
        <w:t xml:space="preserve">жениях с точки зрения обеспечения пожарной безопасности; </w:t>
      </w:r>
    </w:p>
    <w:p w14:paraId="7F5F2D84" w14:textId="77777777" w:rsidR="00820C2E" w:rsidRPr="004B7302" w:rsidRDefault="00820C2E" w:rsidP="00820C2E">
      <w:pPr>
        <w:spacing w:after="120" w:line="360" w:lineRule="auto"/>
        <w:ind w:firstLine="709"/>
        <w:rPr>
          <w:rFonts w:ascii="Arial" w:hAnsi="Arial" w:cs="Arial"/>
          <w:sz w:val="24"/>
          <w:szCs w:val="24"/>
        </w:rPr>
      </w:pPr>
      <w:r w:rsidRPr="004B7302">
        <w:rPr>
          <w:rFonts w:ascii="Arial" w:hAnsi="Arial" w:cs="Arial"/>
          <w:sz w:val="24"/>
          <w:szCs w:val="24"/>
        </w:rPr>
        <w:t>- для наружных установок – перечень рассматриваемых при расчете пожарного риска наружных установок, с указанием их номеров на генеральном или ситуационном планах, категорий по взрывопожарной и пожарной опасности, данными о наличии систем обеспечения пожарной безопасности, а также иными специфичными сведения об объекте защиты с точки зрения обеспечения пожарной безопасности;</w:t>
      </w:r>
    </w:p>
    <w:p w14:paraId="01622BCD"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 xml:space="preserve">в) перечень исходных данных и используемых справочных источников информации должен содержать: </w:t>
      </w:r>
    </w:p>
    <w:p w14:paraId="2E36FAEA" w14:textId="77777777" w:rsidR="00820C2E" w:rsidRPr="004B7302" w:rsidRDefault="00820C2E" w:rsidP="00820C2E">
      <w:pPr>
        <w:spacing w:after="120" w:line="360" w:lineRule="auto"/>
        <w:ind w:firstLine="709"/>
        <w:rPr>
          <w:rFonts w:ascii="Arial" w:hAnsi="Arial" w:cs="Arial"/>
          <w:sz w:val="24"/>
          <w:szCs w:val="24"/>
        </w:rPr>
      </w:pPr>
      <w:r w:rsidRPr="004B7302">
        <w:rPr>
          <w:rFonts w:ascii="Arial" w:hAnsi="Arial" w:cs="Arial"/>
          <w:sz w:val="24"/>
          <w:szCs w:val="24"/>
        </w:rPr>
        <w:t xml:space="preserve">- показатели </w:t>
      </w:r>
      <w:proofErr w:type="spellStart"/>
      <w:r w:rsidRPr="004B7302">
        <w:rPr>
          <w:rFonts w:ascii="Arial" w:hAnsi="Arial" w:cs="Arial"/>
          <w:sz w:val="24"/>
          <w:szCs w:val="24"/>
        </w:rPr>
        <w:t>пожаровзрывоопасности</w:t>
      </w:r>
      <w:proofErr w:type="spellEnd"/>
      <w:r w:rsidRPr="004B7302">
        <w:rPr>
          <w:rFonts w:ascii="Arial" w:hAnsi="Arial" w:cs="Arial"/>
          <w:sz w:val="24"/>
          <w:szCs w:val="24"/>
        </w:rPr>
        <w:t xml:space="preserve"> обращающихся на рассматриваемом объекте пожароопасных веществ и материалов, пожароопасные свойства типов пожарной нагрузки в зданиях, сведения о метеорологических условиях в месте расположения рассматриваемого объекта (максимальная и средняя температуры воздуха, скорости и направления ветра, вероятность штиля, иная информация, используемая при проведении расчета пожарного риска), ситуационный и генеральный планы земельного участка с экспликацией рассматриваемых зданий, сооружений, наружных установок, участков магистральных трубопроводов;</w:t>
      </w:r>
    </w:p>
    <w:p w14:paraId="0E44B9A1" w14:textId="77777777" w:rsidR="00820C2E" w:rsidRPr="004B7302" w:rsidRDefault="00820C2E" w:rsidP="00820C2E">
      <w:pPr>
        <w:spacing w:after="120" w:line="360" w:lineRule="auto"/>
        <w:ind w:firstLine="709"/>
        <w:rPr>
          <w:rFonts w:ascii="Arial" w:hAnsi="Arial" w:cs="Arial"/>
          <w:sz w:val="24"/>
          <w:szCs w:val="24"/>
        </w:rPr>
      </w:pPr>
      <w:r w:rsidRPr="004B7302">
        <w:rPr>
          <w:rFonts w:ascii="Arial" w:hAnsi="Arial" w:cs="Arial"/>
          <w:sz w:val="24"/>
          <w:szCs w:val="24"/>
        </w:rPr>
        <w:t>- данные по частотам реализации инициирующих пожароопасных ситуаций событий для объекта защиты, частоты возникновения пожара для помещений производственных зданий, условные вероятности реализации воспламенения, с указанием источников данных.</w:t>
      </w:r>
    </w:p>
    <w:p w14:paraId="7D921390" w14:textId="77777777" w:rsidR="00820C2E" w:rsidRPr="004B7302" w:rsidRDefault="00820C2E" w:rsidP="00820C2E">
      <w:pPr>
        <w:spacing w:after="120" w:line="360" w:lineRule="auto"/>
        <w:ind w:firstLine="709"/>
        <w:rPr>
          <w:rFonts w:ascii="Arial" w:hAnsi="Arial" w:cs="Arial"/>
          <w:sz w:val="24"/>
          <w:szCs w:val="24"/>
        </w:rPr>
      </w:pPr>
      <w:r w:rsidRPr="004B7302">
        <w:rPr>
          <w:rFonts w:ascii="Arial" w:hAnsi="Arial" w:cs="Arial"/>
          <w:sz w:val="24"/>
          <w:szCs w:val="24"/>
        </w:rPr>
        <w:t>- перечень используемых источников информации.</w:t>
      </w:r>
    </w:p>
    <w:p w14:paraId="68057B1A" w14:textId="77777777" w:rsidR="00820C2E" w:rsidRPr="004B7302" w:rsidRDefault="00820C2E" w:rsidP="00820C2E">
      <w:pPr>
        <w:spacing w:line="360" w:lineRule="auto"/>
        <w:rPr>
          <w:rFonts w:ascii="Arial" w:hAnsi="Arial" w:cs="Arial"/>
          <w:sz w:val="24"/>
          <w:szCs w:val="24"/>
        </w:rPr>
      </w:pPr>
      <w:r w:rsidRPr="004B7302">
        <w:rPr>
          <w:rFonts w:ascii="Arial" w:hAnsi="Arial" w:cs="Arial"/>
          <w:sz w:val="24"/>
          <w:szCs w:val="24"/>
        </w:rPr>
        <w:t xml:space="preserve">г) результаты проведения расчета, включающие в себя </w:t>
      </w:r>
    </w:p>
    <w:p w14:paraId="35507960" w14:textId="77777777" w:rsidR="00820C2E" w:rsidRPr="004B7302" w:rsidRDefault="00820C2E" w:rsidP="00820C2E">
      <w:pPr>
        <w:spacing w:after="120" w:line="360" w:lineRule="auto"/>
        <w:ind w:firstLine="709"/>
        <w:rPr>
          <w:rFonts w:ascii="Arial" w:hAnsi="Arial" w:cs="Arial"/>
          <w:sz w:val="24"/>
          <w:szCs w:val="24"/>
        </w:rPr>
      </w:pPr>
      <w:r w:rsidRPr="004B7302">
        <w:rPr>
          <w:rFonts w:ascii="Arial" w:hAnsi="Arial" w:cs="Arial"/>
          <w:sz w:val="24"/>
          <w:szCs w:val="24"/>
        </w:rPr>
        <w:t>- перечень нормативных значений пожарного риска, сравнение с которыми проводится в расчете.</w:t>
      </w:r>
    </w:p>
    <w:p w14:paraId="6B4D250C" w14:textId="77777777" w:rsidR="00820C2E" w:rsidRPr="004B7302" w:rsidRDefault="00820C2E" w:rsidP="00820C2E">
      <w:pPr>
        <w:spacing w:after="120" w:line="360" w:lineRule="auto"/>
        <w:ind w:firstLine="709"/>
        <w:rPr>
          <w:rFonts w:ascii="Arial" w:hAnsi="Arial" w:cs="Arial"/>
          <w:sz w:val="24"/>
          <w:szCs w:val="24"/>
        </w:rPr>
      </w:pPr>
      <w:r w:rsidRPr="004B7302">
        <w:rPr>
          <w:rFonts w:ascii="Arial" w:hAnsi="Arial" w:cs="Arial"/>
          <w:sz w:val="24"/>
          <w:szCs w:val="24"/>
        </w:rPr>
        <w:t>- анализ пожарной опасности рассматриваемого объекта защиты содержащий анализ пожарной опасности технологической среды и параметров технологических процессов на объекте, определение перечня пожароопасных аварийных ситуаций и параметров для каждого технологического процесса, определение для каждого технологического процесса перечня причин, возникновение которых позволяет характеризовать ситуацию как пожароопасную; построение сценариев возникновения и развития пожаров, влекущих за собой гибель людей.</w:t>
      </w:r>
    </w:p>
    <w:p w14:paraId="09934103" w14:textId="77777777" w:rsidR="00820C2E" w:rsidRPr="004B7302" w:rsidRDefault="00820C2E" w:rsidP="00820C2E">
      <w:pPr>
        <w:spacing w:after="120" w:line="360" w:lineRule="auto"/>
        <w:ind w:firstLine="709"/>
        <w:rPr>
          <w:rFonts w:ascii="Arial" w:hAnsi="Arial" w:cs="Arial"/>
          <w:sz w:val="24"/>
          <w:szCs w:val="24"/>
        </w:rPr>
      </w:pPr>
      <w:r w:rsidRPr="004B7302">
        <w:rPr>
          <w:rFonts w:ascii="Arial" w:hAnsi="Arial" w:cs="Arial"/>
          <w:sz w:val="24"/>
          <w:szCs w:val="24"/>
        </w:rPr>
        <w:t xml:space="preserve">- определение перечня пожароопасных ситуаций, пожаров и сценариев их </w:t>
      </w:r>
      <w:r w:rsidRPr="004B7302">
        <w:rPr>
          <w:rFonts w:ascii="Arial" w:hAnsi="Arial" w:cs="Arial"/>
          <w:sz w:val="24"/>
          <w:szCs w:val="24"/>
        </w:rPr>
        <w:lastRenderedPageBreak/>
        <w:t>развития формирующийся для каждого рассматриваемого технологического блока и включающего в себя перечень пожароопасных ситуаций и сценариев развития пожара, описание используемых методов построения сценариев возникновения и развития пожароопасных ситуаций и пожаров, условия и допущения, принятые при определении перечня пожароопасных ситуаций, деревья событий, используемые при проведении расчета;</w:t>
      </w:r>
    </w:p>
    <w:p w14:paraId="7131C91C" w14:textId="77777777" w:rsidR="00820C2E" w:rsidRPr="004B7302" w:rsidRDefault="00820C2E" w:rsidP="00820C2E">
      <w:pPr>
        <w:spacing w:after="120" w:line="360" w:lineRule="auto"/>
        <w:ind w:firstLine="709"/>
        <w:rPr>
          <w:rFonts w:ascii="Arial" w:hAnsi="Arial" w:cs="Arial"/>
          <w:sz w:val="24"/>
          <w:szCs w:val="24"/>
        </w:rPr>
      </w:pPr>
      <w:r w:rsidRPr="004B7302">
        <w:rPr>
          <w:rFonts w:ascii="Arial" w:hAnsi="Arial" w:cs="Arial"/>
          <w:sz w:val="24"/>
          <w:szCs w:val="24"/>
        </w:rPr>
        <w:t>- для каждого из рассматриваемых технологических блоков приводится перечень пожароопасных ситуаций и сценариев их развития, рассматриваемых при оценке пожарного риска, условные вероятности реализации пожароопасных ситуаций при разгерметизации оборудования, частоты реализации рассматриваемых сценариев развития пожароопасных ситуаций и пожаров, принятые массовые расходы для каждого типа возможных утечек, условия и допущения, принятые при проведении расчета на технологическом блоке;</w:t>
      </w:r>
    </w:p>
    <w:p w14:paraId="1DFD19C8" w14:textId="77777777" w:rsidR="00820C2E" w:rsidRPr="004B7302" w:rsidRDefault="00820C2E" w:rsidP="00820C2E">
      <w:pPr>
        <w:spacing w:after="120" w:line="360" w:lineRule="auto"/>
        <w:ind w:firstLine="709"/>
        <w:rPr>
          <w:rFonts w:ascii="Arial" w:hAnsi="Arial" w:cs="Arial"/>
          <w:sz w:val="24"/>
          <w:szCs w:val="24"/>
        </w:rPr>
      </w:pPr>
      <w:r w:rsidRPr="004B7302">
        <w:rPr>
          <w:rFonts w:ascii="Arial" w:hAnsi="Arial" w:cs="Arial"/>
          <w:sz w:val="24"/>
          <w:szCs w:val="24"/>
        </w:rPr>
        <w:t>- для каждого из рассматриваемых технологических блоков приводятся характерные размеры зон поражения для различных диаметров истечения, расходов горючих веществ при истечении для случаев факельного горения, массы газов и/или паров для сценариев пожара-вспышки, сгорания газо-паровоздушного облака с образованием избыточного давления, площади пролива для сценариев пожара пролива, массы горючих веществ в емкостном оборудовании, участвующие в процессе образования огненного шара, условия и допущения, принятые при проведении расчета;</w:t>
      </w:r>
    </w:p>
    <w:p w14:paraId="11D2C2A2" w14:textId="77777777" w:rsidR="00820C2E" w:rsidRPr="004B7302" w:rsidRDefault="00820C2E" w:rsidP="00266BD3">
      <w:pPr>
        <w:spacing w:line="360" w:lineRule="auto"/>
        <w:ind w:firstLine="709"/>
        <w:rPr>
          <w:rFonts w:ascii="Arial" w:hAnsi="Arial" w:cs="Arial"/>
          <w:sz w:val="24"/>
          <w:szCs w:val="24"/>
        </w:rPr>
      </w:pPr>
      <w:r w:rsidRPr="004B7302">
        <w:rPr>
          <w:rFonts w:ascii="Arial" w:hAnsi="Arial" w:cs="Arial"/>
          <w:sz w:val="24"/>
          <w:szCs w:val="24"/>
        </w:rPr>
        <w:t xml:space="preserve">- расчет потенциального риска в зданиях включает в себя перечень возможных сценариев пожаров для каждого из зданий объекта защиты, для которого производится расчет, с указанием характерной пожарной нагрузки, ее параметров, места возникновения пожара, условия и допущения, принятые при проведении расчета; для каждого из помещений здания приводятся времена блокирования эвакуационных выходов по каждому из опасных факторов пожара, расчетные времена эвакуации людей, времена начала эвакуации, расчет вероятностей эвакуации из помещения по путям эвакуации, через аварийные и иные выходы, расчет вероятности эффективной работы технических средств по обеспечению пожарной безопасности, расчет величины потенциального риска; </w:t>
      </w:r>
    </w:p>
    <w:p w14:paraId="5D81846F" w14:textId="77777777" w:rsidR="00820C2E" w:rsidRPr="004B7302" w:rsidRDefault="00820C2E" w:rsidP="00266BD3">
      <w:pPr>
        <w:spacing w:line="360" w:lineRule="auto"/>
        <w:ind w:firstLine="709"/>
        <w:rPr>
          <w:rFonts w:ascii="Arial" w:hAnsi="Arial" w:cs="Arial"/>
          <w:sz w:val="24"/>
          <w:szCs w:val="24"/>
        </w:rPr>
      </w:pPr>
      <w:r w:rsidRPr="004B7302">
        <w:rPr>
          <w:rFonts w:ascii="Arial" w:hAnsi="Arial" w:cs="Arial"/>
          <w:sz w:val="24"/>
          <w:szCs w:val="24"/>
        </w:rPr>
        <w:t>- оценку потенциального пожарного риска для рассматриваемого объекта, содержащую перечень характерных значений потенциального риска на рассматриваемых технологических блоках, установках, в зданиях и сооружениях объекта для ко</w:t>
      </w:r>
      <w:r w:rsidRPr="004B7302">
        <w:rPr>
          <w:rFonts w:ascii="Arial" w:hAnsi="Arial" w:cs="Arial"/>
          <w:sz w:val="24"/>
          <w:szCs w:val="24"/>
        </w:rPr>
        <w:lastRenderedPageBreak/>
        <w:t>торого производился расчет, а также за его пределами – в областях, находящихся на расстоянии менее нормативного от объекта защиты, а в случае отсутствия требований к минимальным расстояниям до объекта защиты – в областях, в которых величина опасных факторов пожара представляет угрозу жизни и здоровью людей;</w:t>
      </w:r>
    </w:p>
    <w:p w14:paraId="4CC29062" w14:textId="77777777" w:rsidR="00820C2E" w:rsidRPr="004B7302" w:rsidRDefault="00820C2E" w:rsidP="00266BD3">
      <w:pPr>
        <w:spacing w:line="360" w:lineRule="auto"/>
        <w:ind w:firstLine="709"/>
        <w:rPr>
          <w:rFonts w:ascii="Arial" w:hAnsi="Arial" w:cs="Arial"/>
          <w:sz w:val="24"/>
          <w:szCs w:val="24"/>
        </w:rPr>
      </w:pPr>
      <w:r w:rsidRPr="004B7302">
        <w:rPr>
          <w:rFonts w:ascii="Arial" w:hAnsi="Arial" w:cs="Arial"/>
          <w:sz w:val="24"/>
          <w:szCs w:val="24"/>
        </w:rPr>
        <w:t>- оценку индивидуального пожарного риска для персонала рассматриваемого объекта, содержащую перечень характерных значений индивидуального пожарного риска для персонала рассматриваемого объекта, условия и допущения, принятые при оценке полученной величины индивидуального пожарного риска;</w:t>
      </w:r>
    </w:p>
    <w:p w14:paraId="5F29D551" w14:textId="77777777" w:rsidR="00820C2E" w:rsidRPr="004B7302" w:rsidRDefault="00820C2E" w:rsidP="00266BD3">
      <w:pPr>
        <w:spacing w:line="360" w:lineRule="auto"/>
        <w:ind w:firstLine="709"/>
        <w:rPr>
          <w:rFonts w:ascii="Arial" w:hAnsi="Arial" w:cs="Arial"/>
          <w:sz w:val="24"/>
          <w:szCs w:val="24"/>
        </w:rPr>
      </w:pPr>
      <w:r w:rsidRPr="004B7302">
        <w:rPr>
          <w:rFonts w:ascii="Arial" w:hAnsi="Arial" w:cs="Arial"/>
          <w:sz w:val="24"/>
          <w:szCs w:val="24"/>
        </w:rPr>
        <w:t>- оценку индивидуального и социального пожарных рисков для людей за пределами объекта защиты, содержащую перечень характерных значений индивидуального и социального пожарных рисков для лиц в общественно-деловой, жилой и рекреационной зонах, индивидуального пожарного риска для лиц в производственных зонах находящихся на ненормативном расстоянии от объекта защиты, а в случае отсутствия требований к минимальным расстояниям до объекта защиты – в областях, в которых величина опасных факторов пожара представляет угрозу жизни и здоровью людей; предположения, принятые при оценке полученной величины индивидуального и социального пожарных рисков, включающие в себя оценку вероятности пребывания в рассматриваемых областях.</w:t>
      </w:r>
    </w:p>
    <w:p w14:paraId="62E97CD5" w14:textId="77777777" w:rsidR="00820C2E" w:rsidRDefault="00820C2E" w:rsidP="00820C2E">
      <w:pPr>
        <w:spacing w:line="360" w:lineRule="auto"/>
        <w:rPr>
          <w:rFonts w:ascii="Arial" w:hAnsi="Arial" w:cs="Arial"/>
          <w:sz w:val="24"/>
          <w:szCs w:val="24"/>
        </w:rPr>
      </w:pPr>
      <w:bookmarkStart w:id="0" w:name="_Hlk23799350"/>
      <w:r w:rsidRPr="004B7302">
        <w:rPr>
          <w:rFonts w:ascii="Arial" w:hAnsi="Arial" w:cs="Arial"/>
          <w:sz w:val="24"/>
          <w:szCs w:val="24"/>
        </w:rPr>
        <w:t>д) выводы об условиях соответствия объекта защиты требованиям пожарной безопасности</w:t>
      </w:r>
      <w:bookmarkEnd w:id="0"/>
      <w:r w:rsidRPr="004B7302">
        <w:rPr>
          <w:rFonts w:ascii="Arial" w:hAnsi="Arial" w:cs="Arial"/>
          <w:sz w:val="24"/>
          <w:szCs w:val="24"/>
        </w:rPr>
        <w:t>, содержащие наименование объекта, для которого производился расчет пожарного риска, необходимость проведения расчета пожарного риска, наименование методики, в соответствии с которой производится расчет, результаты сравнения полученных результатов по оценке пожарного риска с нормативными значениями, вывод об условиях соответствия (несоответствия) объекта защиты требованиям пожарной безопасности.</w:t>
      </w:r>
    </w:p>
    <w:p w14:paraId="3266F39C" w14:textId="77777777" w:rsidR="00820C2E" w:rsidRDefault="00820C2E" w:rsidP="00820C2E">
      <w:pPr>
        <w:spacing w:line="360" w:lineRule="auto"/>
        <w:rPr>
          <w:rFonts w:ascii="Arial" w:hAnsi="Arial" w:cs="Arial"/>
          <w:sz w:val="24"/>
          <w:szCs w:val="24"/>
        </w:rPr>
      </w:pPr>
    </w:p>
    <w:p w14:paraId="329C87A8" w14:textId="77777777" w:rsidR="00820C2E" w:rsidRPr="00B61E39" w:rsidRDefault="00820C2E" w:rsidP="00820C2E">
      <w:pPr>
        <w:pageBreakBefore/>
        <w:spacing w:line="360" w:lineRule="auto"/>
        <w:ind w:left="357" w:firstLine="352"/>
        <w:rPr>
          <w:rFonts w:ascii="Arial" w:hAnsi="Arial" w:cs="Arial"/>
          <w:b/>
          <w:sz w:val="24"/>
          <w:szCs w:val="24"/>
        </w:rPr>
      </w:pPr>
      <w:r w:rsidRPr="00B61E39">
        <w:rPr>
          <w:rFonts w:ascii="Arial" w:hAnsi="Arial" w:cs="Arial"/>
          <w:b/>
          <w:sz w:val="24"/>
          <w:szCs w:val="24"/>
        </w:rPr>
        <w:lastRenderedPageBreak/>
        <w:t>9. Порядок проведения проверки отчета по расчету пожарных рисков</w:t>
      </w:r>
    </w:p>
    <w:p w14:paraId="3A0D05A8" w14:textId="77777777" w:rsidR="00820C2E" w:rsidRDefault="00820C2E" w:rsidP="00820C2E">
      <w:pPr>
        <w:spacing w:line="360" w:lineRule="auto"/>
        <w:rPr>
          <w:rFonts w:ascii="Arial" w:hAnsi="Arial" w:cs="Arial"/>
          <w:sz w:val="24"/>
          <w:szCs w:val="24"/>
        </w:rPr>
      </w:pPr>
    </w:p>
    <w:p w14:paraId="209EDEC4"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9.1 Проверка расчетов пожарного риска подразделяется на следующие типы:</w:t>
      </w:r>
    </w:p>
    <w:p w14:paraId="09D4CBCA"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первичная проверка расчета пожарного риска;</w:t>
      </w:r>
    </w:p>
    <w:p w14:paraId="439ABBE8"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полная проверка расчета пожарного риска;</w:t>
      </w:r>
    </w:p>
    <w:p w14:paraId="22277D9D"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подготовка заключения на расчет пожарного риска;</w:t>
      </w:r>
    </w:p>
    <w:p w14:paraId="600AAAB4"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9.2 Первичная проверка расчетов пожарного риска, а также анализ соответствия расчета пожарного риска установленным требованиям, производится территориальным органом ГПН при выполнении расчета пожарного риска для эксплуатируемого объекта с целью снятия пунктов предписания об устранении имеющихся нарушений, а также при выполнении расчетов пожарного риска в составе декларации пожарной безопасности на стадии проектирования.</w:t>
      </w:r>
    </w:p>
    <w:p w14:paraId="14439DD9"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9.3 При регистрации декларации пожарной безопасности, содержащей расчет пожарного риска, проверка указанного расчета не производится. Проверка указанного расчета производится при проведении плановой или внеплановой проверки объекта защиты.</w:t>
      </w:r>
    </w:p>
    <w:p w14:paraId="010B5B3D"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9.4 Первичная проверка расчета пожарного риска включает в себя:</w:t>
      </w:r>
    </w:p>
    <w:p w14:paraId="2BB7D8A0" w14:textId="77777777" w:rsidR="00820C2E" w:rsidRPr="00B61E39" w:rsidRDefault="00820C2E" w:rsidP="00820C2E">
      <w:pPr>
        <w:pStyle w:val="Iauiue1"/>
        <w:spacing w:line="360" w:lineRule="auto"/>
        <w:ind w:firstLine="709"/>
        <w:jc w:val="both"/>
        <w:rPr>
          <w:rFonts w:ascii="Arial" w:hAnsi="Arial" w:cs="Arial"/>
          <w:szCs w:val="24"/>
        </w:rPr>
      </w:pPr>
      <w:r w:rsidRPr="00B61E39">
        <w:rPr>
          <w:rFonts w:ascii="Arial" w:hAnsi="Arial" w:cs="Arial"/>
          <w:szCs w:val="24"/>
        </w:rPr>
        <w:t>1) проверку соответствия исходных данных, применяемых в расчете, фактическим данным, полученным в ходе его обследования (для эксплуатируемого объекта) или проектным решениям (для проектируемого объекта).</w:t>
      </w:r>
    </w:p>
    <w:p w14:paraId="46FE4512" w14:textId="77777777" w:rsidR="00820C2E" w:rsidRPr="006E1924" w:rsidRDefault="00820C2E" w:rsidP="00820C2E">
      <w:pPr>
        <w:pStyle w:val="Iauiue1"/>
        <w:spacing w:line="360" w:lineRule="auto"/>
        <w:ind w:firstLine="709"/>
        <w:jc w:val="both"/>
        <w:rPr>
          <w:rFonts w:ascii="Arial" w:hAnsi="Arial" w:cs="Arial"/>
          <w:szCs w:val="24"/>
        </w:rPr>
      </w:pPr>
      <w:r w:rsidRPr="00B61E39">
        <w:rPr>
          <w:rFonts w:ascii="Arial" w:hAnsi="Arial" w:cs="Arial"/>
          <w:szCs w:val="24"/>
        </w:rPr>
        <w:t xml:space="preserve">Перечень исходных данных подлежащих проверке приведен в </w:t>
      </w:r>
      <w:r w:rsidRPr="006E1924">
        <w:rPr>
          <w:rFonts w:ascii="Arial" w:hAnsi="Arial" w:cs="Arial"/>
          <w:szCs w:val="24"/>
        </w:rPr>
        <w:t>Приложении 1;</w:t>
      </w:r>
    </w:p>
    <w:p w14:paraId="23ACABCE" w14:textId="77777777" w:rsidR="00820C2E" w:rsidRPr="00B61E39" w:rsidRDefault="00820C2E" w:rsidP="00820C2E">
      <w:pPr>
        <w:pStyle w:val="Iauiue1"/>
        <w:spacing w:line="360" w:lineRule="auto"/>
        <w:ind w:firstLine="709"/>
        <w:jc w:val="both"/>
        <w:rPr>
          <w:rFonts w:ascii="Arial" w:hAnsi="Arial" w:cs="Arial"/>
          <w:szCs w:val="24"/>
        </w:rPr>
      </w:pPr>
      <w:r w:rsidRPr="00B61E39">
        <w:rPr>
          <w:rFonts w:ascii="Arial" w:hAnsi="Arial" w:cs="Arial"/>
          <w:szCs w:val="24"/>
        </w:rPr>
        <w:t>2) проверку соответствия требованиям, установленным Постановлением [2] и настоящим сводом правил;</w:t>
      </w:r>
    </w:p>
    <w:p w14:paraId="3247BAFB" w14:textId="77777777" w:rsidR="00820C2E" w:rsidRPr="00B61E39" w:rsidRDefault="00820C2E" w:rsidP="00820C2E">
      <w:pPr>
        <w:spacing w:line="360" w:lineRule="auto"/>
        <w:ind w:firstLine="709"/>
        <w:rPr>
          <w:rFonts w:ascii="Arial" w:hAnsi="Arial" w:cs="Arial"/>
          <w:sz w:val="24"/>
          <w:szCs w:val="24"/>
        </w:rPr>
      </w:pPr>
      <w:r w:rsidRPr="00B61E39">
        <w:rPr>
          <w:rFonts w:ascii="Arial" w:hAnsi="Arial" w:cs="Arial"/>
          <w:sz w:val="24"/>
          <w:szCs w:val="24"/>
        </w:rPr>
        <w:t>3) проверку соответствия методики, использованной для расчета пожарного риска типу объекта;</w:t>
      </w:r>
    </w:p>
    <w:p w14:paraId="04DCEB0E" w14:textId="77777777" w:rsidR="00820C2E" w:rsidRPr="00B61E39" w:rsidRDefault="00820C2E" w:rsidP="00820C2E">
      <w:pPr>
        <w:spacing w:line="360" w:lineRule="auto"/>
        <w:ind w:firstLine="709"/>
        <w:rPr>
          <w:rFonts w:ascii="Arial" w:hAnsi="Arial" w:cs="Arial"/>
          <w:sz w:val="24"/>
          <w:szCs w:val="24"/>
        </w:rPr>
      </w:pPr>
      <w:r w:rsidRPr="00B61E39">
        <w:rPr>
          <w:rFonts w:ascii="Arial" w:hAnsi="Arial" w:cs="Arial"/>
          <w:sz w:val="24"/>
          <w:szCs w:val="24"/>
        </w:rPr>
        <w:t>4) проверку учета методикой риска несоблюдаемых нормативных требований пожарной безопасности, указанных в качестве основания для проведения расчета пожарного риска (при наличии нормативных требований).</w:t>
      </w:r>
    </w:p>
    <w:p w14:paraId="2A323095"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xml:space="preserve">9.5 В случае, если отчет о проведении расчета пожарного риска не соответствует любому из требований, проверяемых </w:t>
      </w:r>
      <w:proofErr w:type="gramStart"/>
      <w:r w:rsidRPr="00B61E39">
        <w:rPr>
          <w:rFonts w:ascii="Arial" w:hAnsi="Arial" w:cs="Arial"/>
          <w:sz w:val="24"/>
          <w:szCs w:val="24"/>
        </w:rPr>
        <w:t>при первичной проверки</w:t>
      </w:r>
      <w:proofErr w:type="gramEnd"/>
      <w:r w:rsidRPr="00B61E39">
        <w:rPr>
          <w:rFonts w:ascii="Arial" w:hAnsi="Arial" w:cs="Arial"/>
          <w:sz w:val="24"/>
          <w:szCs w:val="24"/>
        </w:rPr>
        <w:t xml:space="preserve"> расчет пожарного риска к рассмотрению не принимается. При этом выдается мотивированный отказ с указанием конкретных нарушений и несоответствий расчета пожарного риска предъявляемым требованиям.</w:t>
      </w:r>
    </w:p>
    <w:p w14:paraId="627E9C51" w14:textId="77777777" w:rsidR="00820C2E" w:rsidRPr="00B61E39" w:rsidRDefault="00820C2E" w:rsidP="00820C2E">
      <w:pPr>
        <w:spacing w:line="360" w:lineRule="auto"/>
        <w:ind w:firstLine="709"/>
        <w:rPr>
          <w:rFonts w:ascii="Arial" w:hAnsi="Arial" w:cs="Arial"/>
          <w:sz w:val="24"/>
          <w:szCs w:val="24"/>
        </w:rPr>
      </w:pPr>
      <w:r w:rsidRPr="00B61E39">
        <w:rPr>
          <w:rFonts w:ascii="Arial" w:hAnsi="Arial" w:cs="Arial"/>
          <w:sz w:val="24"/>
          <w:szCs w:val="24"/>
        </w:rPr>
        <w:t xml:space="preserve">Если по результатам первичной проверки обнаружены </w:t>
      </w:r>
      <w:r w:rsidRPr="00CF2BF7">
        <w:rPr>
          <w:rFonts w:ascii="Arial" w:hAnsi="Arial" w:cs="Arial"/>
          <w:sz w:val="24"/>
          <w:szCs w:val="24"/>
        </w:rPr>
        <w:t>нарушения положений Методики, проверка соблюдения которых не предусмотрена первичной проверкой,</w:t>
      </w:r>
      <w:r w:rsidRPr="00B61E39">
        <w:rPr>
          <w:rFonts w:ascii="Arial" w:hAnsi="Arial" w:cs="Arial"/>
          <w:sz w:val="24"/>
          <w:szCs w:val="24"/>
        </w:rPr>
        <w:t xml:space="preserve"> </w:t>
      </w:r>
      <w:r w:rsidRPr="00B61E39">
        <w:rPr>
          <w:rFonts w:ascii="Arial" w:hAnsi="Arial" w:cs="Arial"/>
          <w:sz w:val="24"/>
          <w:szCs w:val="24"/>
        </w:rPr>
        <w:lastRenderedPageBreak/>
        <w:t>расчет пожарного риска может быть направлен для подготовки заключения в территориальную ИПЛ. В соответствии с выводами заключения, производится принятие или непринятие расчета пожарного риска. В последнем случае выдается мотивированный отказ с приложением экземпляра заключения.</w:t>
      </w:r>
    </w:p>
    <w:p w14:paraId="2E3FC79D"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9.4 Подготовка заключения на расчет пожарного риска заключается в проведении полной проверки пожарного риска (за исключением проверки соответствия исходных данных, применяемых в расчете, фактическим данным, полученным в ходе его обследования или проектным решениям) и выдаче официального документа, содержащего обоснованный вывод о соответствии или несоответствии расчета пожарного риска требованиям документов, регламентирующих проведение расчета пожарного риска.</w:t>
      </w:r>
    </w:p>
    <w:p w14:paraId="5FD992FF" w14:textId="77777777" w:rsidR="00820C2E" w:rsidRPr="00B61E39" w:rsidRDefault="00266BD3" w:rsidP="00820C2E">
      <w:pPr>
        <w:spacing w:line="360" w:lineRule="auto"/>
        <w:rPr>
          <w:rFonts w:ascii="Arial" w:hAnsi="Arial" w:cs="Arial"/>
          <w:sz w:val="24"/>
          <w:szCs w:val="24"/>
        </w:rPr>
      </w:pPr>
      <w:r>
        <w:rPr>
          <w:rFonts w:ascii="Arial" w:hAnsi="Arial" w:cs="Arial"/>
          <w:sz w:val="24"/>
          <w:szCs w:val="24"/>
        </w:rPr>
        <w:t xml:space="preserve">9.6 </w:t>
      </w:r>
      <w:r w:rsidR="00820C2E" w:rsidRPr="00B61E39">
        <w:rPr>
          <w:rFonts w:ascii="Arial" w:hAnsi="Arial" w:cs="Arial"/>
          <w:sz w:val="24"/>
          <w:szCs w:val="24"/>
        </w:rPr>
        <w:t>Полная проверка расчета пожарного риска состоит из первичной проверки и проверки соответствия расчета пожарного риска требованиям Методики.</w:t>
      </w:r>
    </w:p>
    <w:p w14:paraId="38E92CFC"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 xml:space="preserve">9.7 При выполнении расчета пожарного риска для проектируемых объектов без разработки СТУ, полная проверка расчета пожарного риска производится органами экспертизы. </w:t>
      </w:r>
    </w:p>
    <w:p w14:paraId="646F8C0C" w14:textId="77777777" w:rsidR="00820C2E" w:rsidRPr="00B61E39" w:rsidRDefault="00820C2E" w:rsidP="00820C2E">
      <w:pPr>
        <w:spacing w:line="360" w:lineRule="auto"/>
        <w:rPr>
          <w:rFonts w:ascii="Arial" w:hAnsi="Arial" w:cs="Arial"/>
          <w:sz w:val="24"/>
          <w:szCs w:val="24"/>
        </w:rPr>
      </w:pPr>
      <w:r w:rsidRPr="00B61E39">
        <w:rPr>
          <w:rFonts w:ascii="Arial" w:hAnsi="Arial" w:cs="Arial"/>
          <w:sz w:val="24"/>
          <w:szCs w:val="24"/>
        </w:rPr>
        <w:t>9.8 При выполнении расчета пожарного риска для проектируемых объектов, для которых разрабатываются СТУ, полная проверка расчета пожарного риска производится органами экспертизы, а также нормативно-техническим советом органа МЧС России, согласовывающего СТУ.</w:t>
      </w:r>
    </w:p>
    <w:p w14:paraId="265C93A9" w14:textId="77777777" w:rsidR="00820C2E" w:rsidRPr="00CA6B86" w:rsidRDefault="00820C2E" w:rsidP="00820C2E">
      <w:pPr>
        <w:spacing w:line="360" w:lineRule="auto"/>
        <w:rPr>
          <w:rFonts w:ascii="Arial" w:hAnsi="Arial" w:cs="Arial"/>
          <w:sz w:val="24"/>
          <w:szCs w:val="24"/>
        </w:rPr>
      </w:pPr>
      <w:r w:rsidRPr="00B61E39">
        <w:rPr>
          <w:rFonts w:ascii="Arial" w:hAnsi="Arial" w:cs="Arial"/>
          <w:sz w:val="24"/>
          <w:szCs w:val="24"/>
        </w:rPr>
        <w:t>9.9 В случае непринятия расчета пожарного риска по результатам полной проверки замечания должны быть сформулированы в письменном виде и содержать ссылки на конкретные положения нормативных правовых актов и нормативных документов, регламентирующих расчет пожарного риска.</w:t>
      </w:r>
    </w:p>
    <w:p w14:paraId="48997211" w14:textId="77777777" w:rsidR="00820C2E" w:rsidRPr="00820C2E" w:rsidRDefault="00820C2E" w:rsidP="00820C2E">
      <w:pPr>
        <w:spacing w:line="360" w:lineRule="auto"/>
        <w:rPr>
          <w:rFonts w:ascii="Arial" w:hAnsi="Arial" w:cs="Arial"/>
          <w:sz w:val="24"/>
          <w:szCs w:val="24"/>
        </w:rPr>
      </w:pPr>
    </w:p>
    <w:p w14:paraId="41B9CE71" w14:textId="77777777" w:rsidR="00FC4B23" w:rsidRDefault="00FC4B23" w:rsidP="00FC4B23">
      <w:pPr>
        <w:pStyle w:val="FORMATTEXT"/>
        <w:overflowPunct w:val="0"/>
        <w:spacing w:line="360" w:lineRule="auto"/>
        <w:ind w:firstLine="568"/>
        <w:jc w:val="center"/>
        <w:textAlignment w:val="baseline"/>
        <w:rPr>
          <w:rFonts w:ascii="Arial" w:hAnsi="Arial" w:cs="Arial"/>
        </w:rPr>
        <w:sectPr w:rsidR="00FC4B23" w:rsidSect="00820C2E">
          <w:pgSz w:w="11906" w:h="16838"/>
          <w:pgMar w:top="1134" w:right="1134" w:bottom="1134" w:left="1134" w:header="708" w:footer="708" w:gutter="0"/>
          <w:pgNumType w:start="1"/>
          <w:cols w:space="708"/>
          <w:docGrid w:linePitch="360"/>
        </w:sectPr>
      </w:pPr>
    </w:p>
    <w:p w14:paraId="10319DD8" w14:textId="77777777" w:rsidR="00FC4B23" w:rsidRDefault="00FC4B23" w:rsidP="00FC4B23">
      <w:pPr>
        <w:pStyle w:val="1"/>
        <w:spacing w:before="0" w:beforeAutospacing="0" w:after="0" w:afterAutospacing="0" w:line="360" w:lineRule="auto"/>
        <w:jc w:val="center"/>
        <w:rPr>
          <w:rFonts w:ascii="Arial" w:hAnsi="Arial" w:cs="Arial"/>
          <w:sz w:val="24"/>
          <w:szCs w:val="24"/>
        </w:rPr>
      </w:pPr>
      <w:bookmarkStart w:id="1" w:name="_Toc4432663"/>
      <w:bookmarkStart w:id="2" w:name="_Toc14770471"/>
      <w:r>
        <w:rPr>
          <w:rFonts w:ascii="Arial" w:hAnsi="Arial" w:cs="Arial"/>
          <w:sz w:val="24"/>
          <w:szCs w:val="24"/>
        </w:rPr>
        <w:lastRenderedPageBreak/>
        <w:t>Приложение А</w:t>
      </w:r>
      <w:bookmarkStart w:id="3" w:name="_Toc4432664"/>
      <w:bookmarkEnd w:id="1"/>
      <w:bookmarkEnd w:id="2"/>
    </w:p>
    <w:p w14:paraId="5A81244F" w14:textId="77777777" w:rsidR="00FC4B23" w:rsidRDefault="00FC4B23" w:rsidP="00FC4B23">
      <w:pPr>
        <w:pStyle w:val="1"/>
        <w:spacing w:before="0" w:beforeAutospacing="0" w:after="0" w:afterAutospacing="0" w:line="360" w:lineRule="auto"/>
        <w:jc w:val="center"/>
        <w:rPr>
          <w:rFonts w:ascii="Arial" w:hAnsi="Arial" w:cs="Arial"/>
          <w:sz w:val="24"/>
          <w:szCs w:val="24"/>
        </w:rPr>
      </w:pPr>
      <w:r>
        <w:rPr>
          <w:rFonts w:ascii="Arial" w:hAnsi="Arial" w:cs="Arial"/>
          <w:sz w:val="24"/>
          <w:szCs w:val="24"/>
        </w:rPr>
        <w:t>(рекомендуемое)</w:t>
      </w:r>
      <w:bookmarkEnd w:id="3"/>
    </w:p>
    <w:p w14:paraId="275AD76C" w14:textId="77777777" w:rsidR="00FC4B23" w:rsidRDefault="00FC4B23" w:rsidP="00FC4B23">
      <w:pPr>
        <w:pStyle w:val="1"/>
        <w:spacing w:before="0" w:beforeAutospacing="0" w:after="0" w:afterAutospacing="0" w:line="360" w:lineRule="auto"/>
        <w:jc w:val="center"/>
        <w:rPr>
          <w:rFonts w:ascii="Arial" w:hAnsi="Arial" w:cs="Arial"/>
          <w:sz w:val="24"/>
          <w:szCs w:val="24"/>
        </w:rPr>
      </w:pPr>
      <w:r w:rsidRPr="00FC4B23">
        <w:rPr>
          <w:rFonts w:ascii="Arial" w:hAnsi="Arial" w:cs="Arial"/>
          <w:sz w:val="24"/>
          <w:szCs w:val="24"/>
        </w:rPr>
        <w:t>Перечень исходных данных, применяемых в расчете пожарного риска, подлежащих проверке соответствия фактическим данным инспектором ГПН</w:t>
      </w:r>
    </w:p>
    <w:p w14:paraId="63071336" w14:textId="77777777" w:rsidR="00CF2BF7" w:rsidRDefault="00CF2BF7" w:rsidP="00FC4B23">
      <w:pPr>
        <w:spacing w:line="360" w:lineRule="auto"/>
        <w:ind w:firstLine="709"/>
        <w:rPr>
          <w:rFonts w:ascii="Arial" w:hAnsi="Arial" w:cs="Arial"/>
          <w:sz w:val="24"/>
          <w:szCs w:val="24"/>
        </w:rPr>
      </w:pPr>
    </w:p>
    <w:p w14:paraId="2178FBAD" w14:textId="77777777" w:rsidR="00FC4B23" w:rsidRPr="00FC4B23" w:rsidRDefault="00FC4B23" w:rsidP="00FC4B23">
      <w:pPr>
        <w:spacing w:line="360" w:lineRule="auto"/>
        <w:ind w:firstLine="709"/>
        <w:rPr>
          <w:rFonts w:ascii="Arial" w:hAnsi="Arial" w:cs="Arial"/>
          <w:sz w:val="24"/>
          <w:szCs w:val="24"/>
        </w:rPr>
      </w:pPr>
      <w:r w:rsidRPr="00FC4B23">
        <w:rPr>
          <w:rFonts w:ascii="Arial" w:hAnsi="Arial" w:cs="Arial"/>
          <w:sz w:val="24"/>
          <w:szCs w:val="24"/>
        </w:rPr>
        <w:t>Если объектом защиты является здание или сооружение в отчете по проведению пожарного риска должны быть в обязательном порядке представлены следующие исходные данные:</w:t>
      </w:r>
    </w:p>
    <w:p w14:paraId="395BD565" w14:textId="77777777" w:rsidR="00FC4B23" w:rsidRDefault="00FC4B23" w:rsidP="00FC4B23">
      <w:pPr>
        <w:pStyle w:val="af0"/>
        <w:widowControl/>
        <w:numPr>
          <w:ilvl w:val="0"/>
          <w:numId w:val="12"/>
        </w:numPr>
        <w:overflowPunct/>
        <w:autoSpaceDE/>
        <w:autoSpaceDN/>
        <w:adjustRightInd/>
        <w:spacing w:line="360" w:lineRule="auto"/>
        <w:ind w:left="0" w:firstLine="709"/>
        <w:textAlignment w:val="auto"/>
        <w:rPr>
          <w:rFonts w:ascii="Arial" w:hAnsi="Arial" w:cs="Arial"/>
          <w:sz w:val="24"/>
          <w:szCs w:val="24"/>
        </w:rPr>
      </w:pPr>
      <w:r w:rsidRPr="00677C60">
        <w:rPr>
          <w:rFonts w:ascii="Arial" w:hAnsi="Arial" w:cs="Arial"/>
          <w:sz w:val="24"/>
          <w:szCs w:val="24"/>
        </w:rPr>
        <w:t>наименование и адрес объекта защиты;</w:t>
      </w:r>
    </w:p>
    <w:p w14:paraId="13164A5A" w14:textId="77777777" w:rsidR="00FC4B23" w:rsidRPr="00677C60" w:rsidRDefault="00FC4B23" w:rsidP="00FC4B23">
      <w:pPr>
        <w:pStyle w:val="af0"/>
        <w:widowControl/>
        <w:numPr>
          <w:ilvl w:val="0"/>
          <w:numId w:val="12"/>
        </w:numPr>
        <w:overflowPunct/>
        <w:autoSpaceDE/>
        <w:autoSpaceDN/>
        <w:adjustRightInd/>
        <w:spacing w:line="360" w:lineRule="auto"/>
        <w:ind w:left="0" w:firstLine="709"/>
        <w:textAlignment w:val="auto"/>
        <w:rPr>
          <w:rFonts w:ascii="Arial" w:hAnsi="Arial" w:cs="Arial"/>
          <w:sz w:val="24"/>
          <w:szCs w:val="24"/>
        </w:rPr>
      </w:pPr>
      <w:r w:rsidRPr="00677C60">
        <w:rPr>
          <w:rFonts w:ascii="Arial" w:hAnsi="Arial" w:cs="Arial"/>
          <w:sz w:val="24"/>
          <w:szCs w:val="24"/>
        </w:rPr>
        <w:t>Основание для проведения расчета пожарного риска:</w:t>
      </w:r>
    </w:p>
    <w:p w14:paraId="592F1D2F" w14:textId="77777777" w:rsidR="00FC4B23" w:rsidRPr="00677C60" w:rsidRDefault="00FC4B23" w:rsidP="00FC4B23">
      <w:pPr>
        <w:spacing w:line="360" w:lineRule="auto"/>
        <w:ind w:firstLine="709"/>
        <w:rPr>
          <w:rFonts w:ascii="Arial" w:hAnsi="Arial" w:cs="Arial"/>
          <w:sz w:val="24"/>
          <w:szCs w:val="24"/>
        </w:rPr>
      </w:pPr>
      <w:r w:rsidRPr="00677C60">
        <w:rPr>
          <w:rFonts w:ascii="Arial" w:hAnsi="Arial" w:cs="Arial"/>
          <w:sz w:val="24"/>
          <w:szCs w:val="24"/>
        </w:rPr>
        <w:tab/>
        <w:t>- наличие отступлений от требований нормативных документов в области пожарной безопасности с указанием наименования нормативного документа,  номера пункта и текста требования;</w:t>
      </w:r>
    </w:p>
    <w:p w14:paraId="7F7F80A4" w14:textId="77777777" w:rsidR="00FC4B23" w:rsidRPr="00677C60" w:rsidRDefault="00FC4B23" w:rsidP="00FC4B23">
      <w:pPr>
        <w:spacing w:line="360" w:lineRule="auto"/>
        <w:ind w:firstLine="709"/>
        <w:rPr>
          <w:rFonts w:ascii="Arial" w:hAnsi="Arial" w:cs="Arial"/>
          <w:sz w:val="24"/>
          <w:szCs w:val="24"/>
        </w:rPr>
      </w:pPr>
      <w:r w:rsidRPr="00677C60">
        <w:rPr>
          <w:rFonts w:ascii="Arial" w:hAnsi="Arial" w:cs="Arial"/>
          <w:sz w:val="24"/>
          <w:szCs w:val="24"/>
        </w:rPr>
        <w:tab/>
        <w:t>- отсутствие нормативных требований по пожарной безопасности.</w:t>
      </w:r>
    </w:p>
    <w:p w14:paraId="59771B59" w14:textId="77777777" w:rsidR="00FC4B23" w:rsidRPr="00677C60" w:rsidRDefault="00FC4B23" w:rsidP="00FC4B23">
      <w:pPr>
        <w:pStyle w:val="af0"/>
        <w:widowControl/>
        <w:numPr>
          <w:ilvl w:val="0"/>
          <w:numId w:val="12"/>
        </w:numPr>
        <w:overflowPunct/>
        <w:autoSpaceDE/>
        <w:autoSpaceDN/>
        <w:adjustRightInd/>
        <w:spacing w:line="360" w:lineRule="auto"/>
        <w:ind w:left="0" w:firstLine="709"/>
        <w:textAlignment w:val="auto"/>
        <w:rPr>
          <w:rFonts w:ascii="Arial" w:hAnsi="Arial" w:cs="Arial"/>
          <w:sz w:val="24"/>
          <w:szCs w:val="24"/>
        </w:rPr>
      </w:pPr>
      <w:r w:rsidRPr="00677C60">
        <w:rPr>
          <w:rFonts w:ascii="Arial" w:hAnsi="Arial" w:cs="Arial"/>
          <w:sz w:val="24"/>
          <w:szCs w:val="24"/>
        </w:rPr>
        <w:t>наименование использованной методики по расчету пожарного риска;</w:t>
      </w:r>
    </w:p>
    <w:p w14:paraId="49610444" w14:textId="77777777" w:rsidR="00FC4B23" w:rsidRPr="00677C60" w:rsidRDefault="00FC4B23" w:rsidP="00FC4B23">
      <w:pPr>
        <w:pStyle w:val="af0"/>
        <w:widowControl/>
        <w:numPr>
          <w:ilvl w:val="0"/>
          <w:numId w:val="12"/>
        </w:numPr>
        <w:overflowPunct/>
        <w:autoSpaceDE/>
        <w:autoSpaceDN/>
        <w:adjustRightInd/>
        <w:spacing w:line="360" w:lineRule="auto"/>
        <w:ind w:left="0" w:firstLine="709"/>
        <w:textAlignment w:val="auto"/>
        <w:rPr>
          <w:rFonts w:ascii="Arial" w:hAnsi="Arial" w:cs="Arial"/>
          <w:sz w:val="24"/>
          <w:szCs w:val="24"/>
        </w:rPr>
      </w:pPr>
      <w:r w:rsidRPr="00677C60">
        <w:rPr>
          <w:rFonts w:ascii="Arial" w:hAnsi="Arial" w:cs="Arial"/>
          <w:sz w:val="24"/>
          <w:szCs w:val="24"/>
        </w:rPr>
        <w:t xml:space="preserve">количество пожарных отсеков, входящих в состав объекта, класс их функциональной пожарной опасности, категория по пожарной и взрывопожарной опасности (при наличии); </w:t>
      </w:r>
    </w:p>
    <w:p w14:paraId="29ED83DD" w14:textId="77777777" w:rsidR="00FC4B23" w:rsidRPr="00EC34C9" w:rsidRDefault="00FC4B23" w:rsidP="00FC4B23">
      <w:pPr>
        <w:pStyle w:val="af0"/>
        <w:widowControl/>
        <w:numPr>
          <w:ilvl w:val="0"/>
          <w:numId w:val="12"/>
        </w:numPr>
        <w:overflowPunct/>
        <w:autoSpaceDE/>
        <w:autoSpaceDN/>
        <w:adjustRightInd/>
        <w:spacing w:line="360" w:lineRule="auto"/>
        <w:ind w:left="0" w:firstLine="709"/>
        <w:textAlignment w:val="auto"/>
        <w:rPr>
          <w:rFonts w:ascii="Arial" w:hAnsi="Arial" w:cs="Arial"/>
          <w:sz w:val="24"/>
          <w:szCs w:val="24"/>
        </w:rPr>
      </w:pPr>
      <w:r w:rsidRPr="00EC34C9">
        <w:rPr>
          <w:rFonts w:ascii="Arial" w:hAnsi="Arial" w:cs="Arial"/>
          <w:sz w:val="24"/>
          <w:szCs w:val="24"/>
        </w:rPr>
        <w:t xml:space="preserve">время функционирования объекта (нахождение на объекте охраны и других сотрудников </w:t>
      </w:r>
      <w:proofErr w:type="gramStart"/>
      <w:r w:rsidRPr="00EC34C9">
        <w:rPr>
          <w:rFonts w:ascii="Arial" w:hAnsi="Arial" w:cs="Arial"/>
          <w:sz w:val="24"/>
          <w:szCs w:val="24"/>
        </w:rPr>
        <w:t>во время</w:t>
      </w:r>
      <w:proofErr w:type="gramEnd"/>
      <w:r w:rsidRPr="00EC34C9">
        <w:rPr>
          <w:rFonts w:ascii="Arial" w:hAnsi="Arial" w:cs="Arial"/>
          <w:sz w:val="24"/>
          <w:szCs w:val="24"/>
        </w:rPr>
        <w:t>, когда основной вид деятельности не осуществляется во время функционирования не включается)</w:t>
      </w:r>
    </w:p>
    <w:p w14:paraId="17E882FD" w14:textId="77777777" w:rsidR="00FC4B23" w:rsidRPr="00677C60" w:rsidRDefault="00FC4B23" w:rsidP="00FC4B23">
      <w:pPr>
        <w:pStyle w:val="af0"/>
        <w:widowControl/>
        <w:numPr>
          <w:ilvl w:val="0"/>
          <w:numId w:val="12"/>
        </w:numPr>
        <w:overflowPunct/>
        <w:autoSpaceDE/>
        <w:autoSpaceDN/>
        <w:adjustRightInd/>
        <w:spacing w:line="360" w:lineRule="auto"/>
        <w:ind w:left="0" w:firstLine="709"/>
        <w:textAlignment w:val="auto"/>
        <w:rPr>
          <w:rFonts w:ascii="Arial" w:hAnsi="Arial" w:cs="Arial"/>
          <w:sz w:val="24"/>
          <w:szCs w:val="24"/>
        </w:rPr>
      </w:pPr>
      <w:r w:rsidRPr="00677C60">
        <w:rPr>
          <w:rFonts w:ascii="Arial" w:hAnsi="Arial" w:cs="Arial"/>
          <w:sz w:val="24"/>
          <w:szCs w:val="24"/>
        </w:rPr>
        <w:t>количество этажей;</w:t>
      </w:r>
    </w:p>
    <w:p w14:paraId="4DF5E53F" w14:textId="77777777" w:rsidR="00FC4B23" w:rsidRDefault="00FC4B23" w:rsidP="00FC4B23">
      <w:pPr>
        <w:pStyle w:val="af0"/>
        <w:widowControl/>
        <w:numPr>
          <w:ilvl w:val="0"/>
          <w:numId w:val="12"/>
        </w:numPr>
        <w:overflowPunct/>
        <w:autoSpaceDE/>
        <w:autoSpaceDN/>
        <w:adjustRightInd/>
        <w:spacing w:line="360" w:lineRule="auto"/>
        <w:ind w:left="0" w:firstLine="709"/>
        <w:textAlignment w:val="auto"/>
        <w:rPr>
          <w:rFonts w:ascii="Arial" w:hAnsi="Arial" w:cs="Arial"/>
          <w:sz w:val="24"/>
          <w:szCs w:val="24"/>
        </w:rPr>
      </w:pPr>
      <w:r w:rsidRPr="00677C60">
        <w:rPr>
          <w:rFonts w:ascii="Arial" w:hAnsi="Arial" w:cs="Arial"/>
          <w:sz w:val="24"/>
          <w:szCs w:val="24"/>
        </w:rPr>
        <w:t>количество эвакуационных выходов с этажа и/или из здания, их размеры;</w:t>
      </w:r>
    </w:p>
    <w:p w14:paraId="6D688AB5" w14:textId="77777777" w:rsidR="00FC4B23" w:rsidRPr="00FC4B23" w:rsidRDefault="00FC4B23" w:rsidP="00FC4B23">
      <w:pPr>
        <w:spacing w:line="360" w:lineRule="auto"/>
        <w:ind w:firstLine="709"/>
        <w:rPr>
          <w:rFonts w:ascii="Arial" w:hAnsi="Arial" w:cs="Arial"/>
          <w:sz w:val="22"/>
          <w:szCs w:val="22"/>
        </w:rPr>
      </w:pPr>
      <w:r w:rsidRPr="00266BD3">
        <w:rPr>
          <w:rFonts w:ascii="Arial" w:hAnsi="Arial" w:cs="Arial"/>
          <w:spacing w:val="20"/>
          <w:sz w:val="22"/>
          <w:szCs w:val="22"/>
        </w:rPr>
        <w:t>Примечание:</w:t>
      </w:r>
      <w:r w:rsidRPr="00FC4B23">
        <w:rPr>
          <w:rFonts w:ascii="Arial" w:hAnsi="Arial" w:cs="Arial"/>
          <w:i/>
          <w:sz w:val="22"/>
          <w:szCs w:val="22"/>
        </w:rPr>
        <w:t xml:space="preserve"> </w:t>
      </w:r>
      <w:r w:rsidRPr="00FC4B23">
        <w:rPr>
          <w:rFonts w:ascii="Arial" w:hAnsi="Arial" w:cs="Arial"/>
          <w:sz w:val="22"/>
          <w:szCs w:val="22"/>
        </w:rPr>
        <w:t>Основанием для непринятия расчета пожарного риска является несоответствие размеров эвакуационных выходов при моделировании эвакуации людей более чем на 5%, фактическая высота эвакуационного выхода менее 1,9 м. При моделировании пожара допускается несоответствие размеров дверных и иных открытых проемов на путях эвакуации свыше 5%, но не более чем на 10%.</w:t>
      </w:r>
    </w:p>
    <w:p w14:paraId="5E9E4660" w14:textId="77777777" w:rsidR="00FC4B23" w:rsidRDefault="00FC4B23" w:rsidP="00FC4B23">
      <w:pPr>
        <w:pStyle w:val="af0"/>
        <w:widowControl/>
        <w:numPr>
          <w:ilvl w:val="0"/>
          <w:numId w:val="12"/>
        </w:numPr>
        <w:overflowPunct/>
        <w:autoSpaceDE/>
        <w:autoSpaceDN/>
        <w:adjustRightInd/>
        <w:spacing w:line="360" w:lineRule="auto"/>
        <w:ind w:left="0" w:firstLine="709"/>
        <w:textAlignment w:val="auto"/>
        <w:rPr>
          <w:rFonts w:ascii="Arial" w:hAnsi="Arial" w:cs="Arial"/>
          <w:sz w:val="24"/>
          <w:szCs w:val="24"/>
        </w:rPr>
      </w:pPr>
      <w:r w:rsidRPr="00677C60">
        <w:rPr>
          <w:rFonts w:ascii="Arial" w:hAnsi="Arial" w:cs="Arial"/>
          <w:sz w:val="24"/>
          <w:szCs w:val="24"/>
        </w:rPr>
        <w:t xml:space="preserve"> количество эвакуационных лестниц (лестничных клеток) их тип и параметры (ширина марша, ширина площадок, ширина выходов с этажей, ширина выхода из лестницы);</w:t>
      </w:r>
    </w:p>
    <w:p w14:paraId="78FEBE31" w14:textId="77777777" w:rsidR="00FC4B23" w:rsidRPr="00FC4B23" w:rsidRDefault="00FC4B23" w:rsidP="00FC4B23">
      <w:pPr>
        <w:spacing w:line="360" w:lineRule="auto"/>
        <w:ind w:firstLine="709"/>
        <w:rPr>
          <w:rFonts w:ascii="Arial" w:hAnsi="Arial" w:cs="Arial"/>
          <w:sz w:val="22"/>
          <w:szCs w:val="22"/>
        </w:rPr>
      </w:pPr>
      <w:r w:rsidRPr="00266BD3">
        <w:rPr>
          <w:rFonts w:ascii="Arial" w:hAnsi="Arial" w:cs="Arial"/>
          <w:spacing w:val="20"/>
          <w:sz w:val="22"/>
          <w:szCs w:val="22"/>
        </w:rPr>
        <w:t>Примечание:</w:t>
      </w:r>
      <w:r w:rsidRPr="00FC4B23">
        <w:rPr>
          <w:rFonts w:ascii="Arial" w:hAnsi="Arial" w:cs="Arial"/>
          <w:i/>
          <w:sz w:val="22"/>
          <w:szCs w:val="22"/>
        </w:rPr>
        <w:t xml:space="preserve"> </w:t>
      </w:r>
      <w:r w:rsidRPr="00FC4B23">
        <w:rPr>
          <w:rFonts w:ascii="Arial" w:hAnsi="Arial" w:cs="Arial"/>
          <w:sz w:val="22"/>
          <w:szCs w:val="22"/>
        </w:rPr>
        <w:t>Основанием для непринятия расчета пожарного риска является несоответствие параметров лестничных клеток при моделировании эвакуации людей более чем на 5%, фактическая высота эвакуационных выходов и путей эвакуации менее 1,9 м. При мо</w:t>
      </w:r>
      <w:r w:rsidRPr="00FC4B23">
        <w:rPr>
          <w:rFonts w:ascii="Arial" w:hAnsi="Arial" w:cs="Arial"/>
          <w:sz w:val="22"/>
          <w:szCs w:val="22"/>
        </w:rPr>
        <w:lastRenderedPageBreak/>
        <w:t>делировании пожара допускается несоответствие указанных размеров до 10%.</w:t>
      </w:r>
    </w:p>
    <w:p w14:paraId="5FD35E87" w14:textId="77777777" w:rsidR="00FC4B23" w:rsidRDefault="006E1924" w:rsidP="00FC4B23">
      <w:pPr>
        <w:pStyle w:val="af0"/>
        <w:widowControl/>
        <w:numPr>
          <w:ilvl w:val="0"/>
          <w:numId w:val="12"/>
        </w:numPr>
        <w:overflowPunct/>
        <w:autoSpaceDE/>
        <w:autoSpaceDN/>
        <w:adjustRightInd/>
        <w:spacing w:line="360" w:lineRule="auto"/>
        <w:ind w:left="0" w:firstLine="709"/>
        <w:textAlignment w:val="auto"/>
        <w:rPr>
          <w:rFonts w:ascii="Arial" w:hAnsi="Arial" w:cs="Arial"/>
          <w:sz w:val="24"/>
          <w:szCs w:val="24"/>
        </w:rPr>
      </w:pPr>
      <w:r>
        <w:rPr>
          <w:rFonts w:ascii="Arial" w:hAnsi="Arial" w:cs="Arial"/>
          <w:sz w:val="24"/>
          <w:szCs w:val="24"/>
        </w:rPr>
        <w:t>н</w:t>
      </w:r>
      <w:r w:rsidR="00FC4B23" w:rsidRPr="00677C60">
        <w:rPr>
          <w:rFonts w:ascii="Arial" w:hAnsi="Arial" w:cs="Arial"/>
          <w:sz w:val="24"/>
          <w:szCs w:val="24"/>
        </w:rPr>
        <w:t>аличие помещений рассчитанных на пребывание 50 человек и более. Количество</w:t>
      </w:r>
      <w:r w:rsidR="00FC4B23" w:rsidRPr="00EC34C9">
        <w:rPr>
          <w:rFonts w:ascii="Arial" w:hAnsi="Arial" w:cs="Arial"/>
          <w:sz w:val="24"/>
          <w:szCs w:val="24"/>
        </w:rPr>
        <w:t xml:space="preserve"> </w:t>
      </w:r>
      <w:r w:rsidR="00FC4B23" w:rsidRPr="00677C60">
        <w:rPr>
          <w:rFonts w:ascii="Arial" w:hAnsi="Arial" w:cs="Arial"/>
          <w:sz w:val="24"/>
          <w:szCs w:val="24"/>
        </w:rPr>
        <w:t>эвакуационных выходов из них (при наличии</w:t>
      </w:r>
      <w:r w:rsidR="00FC4B23">
        <w:rPr>
          <w:rFonts w:ascii="Arial" w:hAnsi="Arial" w:cs="Arial"/>
          <w:sz w:val="24"/>
          <w:szCs w:val="24"/>
        </w:rPr>
        <w:t xml:space="preserve"> указанных помещений</w:t>
      </w:r>
      <w:r w:rsidR="00FC4B23" w:rsidRPr="00677C60">
        <w:rPr>
          <w:rFonts w:ascii="Arial" w:hAnsi="Arial" w:cs="Arial"/>
          <w:sz w:val="24"/>
          <w:szCs w:val="24"/>
        </w:rPr>
        <w:t>)</w:t>
      </w:r>
    </w:p>
    <w:p w14:paraId="4ADE3D48" w14:textId="77777777" w:rsidR="00FC4B23" w:rsidRPr="00FC4B23" w:rsidRDefault="00FC4B23" w:rsidP="00FC4B23">
      <w:pPr>
        <w:spacing w:line="360" w:lineRule="auto"/>
        <w:ind w:firstLine="709"/>
        <w:rPr>
          <w:rFonts w:ascii="Arial" w:hAnsi="Arial" w:cs="Arial"/>
          <w:sz w:val="22"/>
          <w:szCs w:val="22"/>
        </w:rPr>
      </w:pPr>
      <w:r w:rsidRPr="00266BD3">
        <w:rPr>
          <w:rFonts w:ascii="Arial" w:hAnsi="Arial" w:cs="Arial"/>
          <w:spacing w:val="20"/>
          <w:sz w:val="22"/>
          <w:szCs w:val="22"/>
        </w:rPr>
        <w:t>Примечание:</w:t>
      </w:r>
      <w:r w:rsidRPr="00FC4B23">
        <w:rPr>
          <w:rFonts w:ascii="Arial" w:hAnsi="Arial" w:cs="Arial"/>
          <w:i/>
          <w:sz w:val="22"/>
          <w:szCs w:val="22"/>
        </w:rPr>
        <w:t xml:space="preserve"> </w:t>
      </w:r>
      <w:r w:rsidRPr="00FC4B23">
        <w:rPr>
          <w:rFonts w:ascii="Arial" w:hAnsi="Arial" w:cs="Arial"/>
          <w:sz w:val="22"/>
          <w:szCs w:val="22"/>
        </w:rPr>
        <w:t>Указывается количество помещений на каждом этаже и их функциональное назначение.</w:t>
      </w:r>
    </w:p>
    <w:p w14:paraId="4AE1BDA2" w14:textId="77777777" w:rsidR="00FC4B23" w:rsidRPr="00677C60" w:rsidRDefault="00FC4B23" w:rsidP="00FC4B23">
      <w:pPr>
        <w:pStyle w:val="af0"/>
        <w:widowControl/>
        <w:numPr>
          <w:ilvl w:val="0"/>
          <w:numId w:val="12"/>
        </w:numPr>
        <w:overflowPunct/>
        <w:autoSpaceDE/>
        <w:autoSpaceDN/>
        <w:adjustRightInd/>
        <w:spacing w:line="360" w:lineRule="auto"/>
        <w:ind w:left="0" w:firstLine="709"/>
        <w:textAlignment w:val="auto"/>
        <w:rPr>
          <w:rFonts w:ascii="Arial" w:hAnsi="Arial" w:cs="Arial"/>
          <w:sz w:val="24"/>
          <w:szCs w:val="24"/>
        </w:rPr>
      </w:pPr>
      <w:r w:rsidRPr="00677C60">
        <w:rPr>
          <w:rFonts w:ascii="Arial" w:hAnsi="Arial" w:cs="Arial"/>
          <w:sz w:val="24"/>
          <w:szCs w:val="24"/>
        </w:rPr>
        <w:t xml:space="preserve"> количество, площадь и места размещения зон безопасности для людей, относящихся к маломобильным группам населения</w:t>
      </w:r>
      <w:r>
        <w:rPr>
          <w:rFonts w:ascii="Arial" w:hAnsi="Arial" w:cs="Arial"/>
          <w:sz w:val="24"/>
          <w:szCs w:val="24"/>
        </w:rPr>
        <w:t xml:space="preserve"> (отметить на поэтажных планах)</w:t>
      </w:r>
      <w:r w:rsidRPr="00677C60">
        <w:rPr>
          <w:rFonts w:ascii="Arial" w:hAnsi="Arial" w:cs="Arial"/>
          <w:sz w:val="24"/>
          <w:szCs w:val="24"/>
        </w:rPr>
        <w:t>;</w:t>
      </w:r>
    </w:p>
    <w:p w14:paraId="5134DED2" w14:textId="77777777" w:rsidR="00FC4B23" w:rsidRDefault="006E1924" w:rsidP="00FC4B23">
      <w:pPr>
        <w:pStyle w:val="af0"/>
        <w:widowControl/>
        <w:numPr>
          <w:ilvl w:val="0"/>
          <w:numId w:val="12"/>
        </w:numPr>
        <w:overflowPunct/>
        <w:autoSpaceDE/>
        <w:autoSpaceDN/>
        <w:adjustRightInd/>
        <w:spacing w:line="360" w:lineRule="auto"/>
        <w:ind w:left="0" w:firstLine="709"/>
        <w:textAlignment w:val="auto"/>
        <w:rPr>
          <w:rFonts w:ascii="Arial" w:hAnsi="Arial" w:cs="Arial"/>
          <w:sz w:val="24"/>
          <w:szCs w:val="24"/>
        </w:rPr>
      </w:pPr>
      <w:r>
        <w:rPr>
          <w:rFonts w:ascii="Arial" w:hAnsi="Arial" w:cs="Arial"/>
          <w:sz w:val="24"/>
          <w:szCs w:val="24"/>
        </w:rPr>
        <w:t>с</w:t>
      </w:r>
      <w:r w:rsidR="00FC4B23" w:rsidRPr="00677C60">
        <w:rPr>
          <w:rFonts w:ascii="Arial" w:hAnsi="Arial" w:cs="Arial"/>
          <w:sz w:val="24"/>
          <w:szCs w:val="24"/>
        </w:rPr>
        <w:t xml:space="preserve">ведения о </w:t>
      </w:r>
      <w:r w:rsidR="00FC4B23" w:rsidRPr="00EC34C9">
        <w:rPr>
          <w:rFonts w:ascii="Arial" w:hAnsi="Arial" w:cs="Arial"/>
          <w:sz w:val="24"/>
          <w:szCs w:val="24"/>
        </w:rPr>
        <w:t>наличии, работоспособности и соответствии систем</w:t>
      </w:r>
      <w:r w:rsidR="00FC4B23" w:rsidRPr="00EC34C9">
        <w:rPr>
          <w:rFonts w:ascii="Arial" w:hAnsi="Arial" w:cs="Arial"/>
          <w:i/>
          <w:sz w:val="24"/>
          <w:szCs w:val="24"/>
        </w:rPr>
        <w:t xml:space="preserve"> </w:t>
      </w:r>
      <w:r w:rsidR="00FC4B23" w:rsidRPr="00677C60">
        <w:rPr>
          <w:rFonts w:ascii="Arial" w:hAnsi="Arial" w:cs="Arial"/>
          <w:sz w:val="24"/>
          <w:szCs w:val="24"/>
        </w:rPr>
        <w:t>пожарной сигнализации, автоматического пожаротушения, противодымной защиты, оповещения людей о пожаре и управления эвакуацией людей. Для СОУЭ указывается также тип системы</w:t>
      </w:r>
      <w:r w:rsidR="00FC4B23">
        <w:rPr>
          <w:rFonts w:ascii="Arial" w:hAnsi="Arial" w:cs="Arial"/>
          <w:sz w:val="24"/>
          <w:szCs w:val="24"/>
        </w:rPr>
        <w:t>.</w:t>
      </w:r>
    </w:p>
    <w:p w14:paraId="7454F880" w14:textId="77777777" w:rsidR="00FC4B23" w:rsidRPr="00FC4B23" w:rsidRDefault="00FC4B23" w:rsidP="00FC4B23">
      <w:pPr>
        <w:spacing w:line="360" w:lineRule="auto"/>
        <w:ind w:firstLine="709"/>
        <w:rPr>
          <w:rFonts w:ascii="Arial" w:hAnsi="Arial" w:cs="Arial"/>
          <w:sz w:val="22"/>
          <w:szCs w:val="22"/>
        </w:rPr>
      </w:pPr>
      <w:r w:rsidRPr="00266BD3">
        <w:rPr>
          <w:rFonts w:ascii="Arial" w:hAnsi="Arial" w:cs="Arial"/>
          <w:spacing w:val="20"/>
          <w:sz w:val="22"/>
          <w:szCs w:val="22"/>
        </w:rPr>
        <w:t>Примечание</w:t>
      </w:r>
      <w:r w:rsidRPr="00FC4B23">
        <w:rPr>
          <w:rFonts w:ascii="Arial" w:hAnsi="Arial" w:cs="Arial"/>
          <w:i/>
          <w:spacing w:val="20"/>
          <w:sz w:val="22"/>
          <w:szCs w:val="22"/>
        </w:rPr>
        <w:t>:</w:t>
      </w:r>
      <w:r w:rsidRPr="00FC4B23">
        <w:rPr>
          <w:rFonts w:ascii="Arial" w:hAnsi="Arial" w:cs="Arial"/>
          <w:i/>
          <w:sz w:val="22"/>
          <w:szCs w:val="22"/>
        </w:rPr>
        <w:t xml:space="preserve"> </w:t>
      </w:r>
      <w:r w:rsidRPr="00FC4B23">
        <w:rPr>
          <w:rFonts w:ascii="Arial" w:hAnsi="Arial" w:cs="Arial"/>
          <w:sz w:val="22"/>
          <w:szCs w:val="22"/>
        </w:rPr>
        <w:t>Для эксплуатируемого объекта наличие, работоспособность и соответствие указанных систем требованиям нормативных документов по пожарной безопасности должны подтверждаться  копиями договоров с организациями, обслуживающими указанные системы и копиями актов проверок, проведенных обслуживающими организациями</w:t>
      </w:r>
      <w:r>
        <w:rPr>
          <w:rFonts w:ascii="Arial" w:hAnsi="Arial" w:cs="Arial"/>
          <w:sz w:val="22"/>
          <w:szCs w:val="22"/>
        </w:rPr>
        <w:t>.</w:t>
      </w:r>
    </w:p>
    <w:p w14:paraId="7ACE3B03" w14:textId="77777777" w:rsidR="00FC4B23" w:rsidRPr="00677C60" w:rsidRDefault="00FC4B23" w:rsidP="00FC4B23">
      <w:pPr>
        <w:pStyle w:val="af0"/>
        <w:widowControl/>
        <w:numPr>
          <w:ilvl w:val="0"/>
          <w:numId w:val="12"/>
        </w:numPr>
        <w:overflowPunct/>
        <w:autoSpaceDE/>
        <w:autoSpaceDN/>
        <w:adjustRightInd/>
        <w:spacing w:line="360" w:lineRule="auto"/>
        <w:ind w:left="0" w:firstLine="709"/>
        <w:textAlignment w:val="auto"/>
        <w:rPr>
          <w:rFonts w:ascii="Arial" w:hAnsi="Arial" w:cs="Arial"/>
          <w:sz w:val="24"/>
          <w:szCs w:val="24"/>
        </w:rPr>
      </w:pPr>
      <w:r w:rsidRPr="00677C60">
        <w:rPr>
          <w:rFonts w:ascii="Arial" w:hAnsi="Arial" w:cs="Arial"/>
          <w:sz w:val="24"/>
          <w:szCs w:val="24"/>
        </w:rPr>
        <w:t xml:space="preserve">Поэтажные планы объекта. Данные о высоте этажей (помещений). </w:t>
      </w:r>
    </w:p>
    <w:p w14:paraId="54BACD50" w14:textId="77777777" w:rsidR="00FC4B23" w:rsidRPr="00677C60" w:rsidRDefault="00FC4B23" w:rsidP="00FC4B23">
      <w:pPr>
        <w:pStyle w:val="af0"/>
        <w:widowControl/>
        <w:numPr>
          <w:ilvl w:val="0"/>
          <w:numId w:val="12"/>
        </w:numPr>
        <w:overflowPunct/>
        <w:autoSpaceDE/>
        <w:autoSpaceDN/>
        <w:adjustRightInd/>
        <w:spacing w:line="360" w:lineRule="auto"/>
        <w:ind w:left="0" w:firstLine="709"/>
        <w:textAlignment w:val="auto"/>
        <w:rPr>
          <w:rFonts w:ascii="Arial" w:hAnsi="Arial" w:cs="Arial"/>
          <w:sz w:val="24"/>
          <w:szCs w:val="24"/>
        </w:rPr>
      </w:pPr>
      <w:r w:rsidRPr="00677C60">
        <w:rPr>
          <w:rFonts w:ascii="Arial" w:hAnsi="Arial" w:cs="Arial"/>
          <w:sz w:val="24"/>
          <w:szCs w:val="24"/>
        </w:rPr>
        <w:t>Данные о количестве и размещении людей на объекте. Данные о количестве и размещении людей, относящих к маломобильным и немобильным группам населения.</w:t>
      </w:r>
    </w:p>
    <w:p w14:paraId="1D634D35" w14:textId="77777777" w:rsidR="00FC4B23" w:rsidRPr="00677C60" w:rsidRDefault="00FC4B23" w:rsidP="00FC4B23">
      <w:pPr>
        <w:pStyle w:val="af0"/>
        <w:widowControl/>
        <w:numPr>
          <w:ilvl w:val="0"/>
          <w:numId w:val="12"/>
        </w:numPr>
        <w:overflowPunct/>
        <w:autoSpaceDE/>
        <w:autoSpaceDN/>
        <w:adjustRightInd/>
        <w:spacing w:line="360" w:lineRule="auto"/>
        <w:ind w:left="0" w:firstLine="709"/>
        <w:textAlignment w:val="auto"/>
        <w:rPr>
          <w:rFonts w:ascii="Arial" w:hAnsi="Arial" w:cs="Arial"/>
          <w:sz w:val="24"/>
          <w:szCs w:val="24"/>
        </w:rPr>
      </w:pPr>
      <w:r w:rsidRPr="00677C60">
        <w:rPr>
          <w:rFonts w:ascii="Arial" w:hAnsi="Arial" w:cs="Arial"/>
          <w:sz w:val="24"/>
          <w:szCs w:val="24"/>
        </w:rPr>
        <w:t>описание принятых сценариев/сценария пожара с указанием:</w:t>
      </w:r>
    </w:p>
    <w:p w14:paraId="0595A740" w14:textId="77777777" w:rsidR="00FC4B23" w:rsidRPr="00677C60" w:rsidRDefault="00FC4B23" w:rsidP="00FC4B23">
      <w:pPr>
        <w:spacing w:line="360" w:lineRule="auto"/>
        <w:ind w:firstLine="709"/>
        <w:rPr>
          <w:rFonts w:ascii="Arial" w:hAnsi="Arial" w:cs="Arial"/>
          <w:sz w:val="24"/>
          <w:szCs w:val="24"/>
        </w:rPr>
      </w:pPr>
      <w:r w:rsidRPr="00677C60">
        <w:rPr>
          <w:rFonts w:ascii="Arial" w:hAnsi="Arial" w:cs="Arial"/>
          <w:sz w:val="24"/>
          <w:szCs w:val="24"/>
        </w:rPr>
        <w:tab/>
        <w:t>- места возникновения пожара;</w:t>
      </w:r>
    </w:p>
    <w:p w14:paraId="593DF02E" w14:textId="77777777" w:rsidR="00FC4B23" w:rsidRPr="00677C60" w:rsidRDefault="00FC4B23" w:rsidP="00FC4B23">
      <w:pPr>
        <w:spacing w:line="360" w:lineRule="auto"/>
        <w:ind w:firstLine="709"/>
        <w:rPr>
          <w:rFonts w:ascii="Arial" w:hAnsi="Arial" w:cs="Arial"/>
          <w:sz w:val="24"/>
          <w:szCs w:val="24"/>
        </w:rPr>
      </w:pPr>
      <w:r w:rsidRPr="00677C60">
        <w:rPr>
          <w:rFonts w:ascii="Arial" w:hAnsi="Arial" w:cs="Arial"/>
          <w:sz w:val="24"/>
          <w:szCs w:val="24"/>
        </w:rPr>
        <w:tab/>
        <w:t>- расчетной области (помещения или системы помещений, учитываемых при расчете элементов внутренней структуры помещений, задание состояния проемов);</w:t>
      </w:r>
    </w:p>
    <w:p w14:paraId="3833FBD0" w14:textId="77777777" w:rsidR="00FC4B23" w:rsidRPr="00677C60" w:rsidRDefault="00FC4B23" w:rsidP="00FC4B23">
      <w:pPr>
        <w:spacing w:line="360" w:lineRule="auto"/>
        <w:ind w:firstLine="709"/>
        <w:rPr>
          <w:rFonts w:ascii="Arial" w:hAnsi="Arial" w:cs="Arial"/>
          <w:sz w:val="24"/>
          <w:szCs w:val="24"/>
        </w:rPr>
      </w:pPr>
      <w:r w:rsidRPr="00677C60">
        <w:rPr>
          <w:rFonts w:ascii="Arial" w:hAnsi="Arial" w:cs="Arial"/>
          <w:sz w:val="24"/>
          <w:szCs w:val="24"/>
        </w:rPr>
        <w:tab/>
        <w:t>- принятой пожарной нагрузки с указанием ссылок на справочную литературу;</w:t>
      </w:r>
    </w:p>
    <w:p w14:paraId="3D503201" w14:textId="77777777" w:rsidR="00FC4B23" w:rsidRPr="00677C60" w:rsidRDefault="00FC4B23" w:rsidP="00FC4B23">
      <w:pPr>
        <w:spacing w:line="360" w:lineRule="auto"/>
        <w:ind w:firstLine="709"/>
        <w:rPr>
          <w:rFonts w:ascii="Arial" w:hAnsi="Arial" w:cs="Arial"/>
          <w:sz w:val="24"/>
          <w:szCs w:val="24"/>
        </w:rPr>
      </w:pPr>
      <w:r w:rsidRPr="00677C60">
        <w:rPr>
          <w:rFonts w:ascii="Arial" w:hAnsi="Arial" w:cs="Arial"/>
          <w:sz w:val="24"/>
          <w:szCs w:val="24"/>
        </w:rPr>
        <w:tab/>
        <w:t>- максимальн</w:t>
      </w:r>
      <w:r>
        <w:rPr>
          <w:rFonts w:ascii="Arial" w:hAnsi="Arial" w:cs="Arial"/>
          <w:sz w:val="24"/>
          <w:szCs w:val="24"/>
        </w:rPr>
        <w:t>ой</w:t>
      </w:r>
      <w:r w:rsidRPr="00677C60">
        <w:rPr>
          <w:rFonts w:ascii="Arial" w:hAnsi="Arial" w:cs="Arial"/>
          <w:sz w:val="24"/>
          <w:szCs w:val="24"/>
        </w:rPr>
        <w:t xml:space="preserve"> площад</w:t>
      </w:r>
      <w:r>
        <w:rPr>
          <w:rFonts w:ascii="Arial" w:hAnsi="Arial" w:cs="Arial"/>
          <w:sz w:val="24"/>
          <w:szCs w:val="24"/>
        </w:rPr>
        <w:t>и</w:t>
      </w:r>
      <w:r w:rsidRPr="00677C60">
        <w:rPr>
          <w:rFonts w:ascii="Arial" w:hAnsi="Arial" w:cs="Arial"/>
          <w:sz w:val="24"/>
          <w:szCs w:val="24"/>
        </w:rPr>
        <w:t xml:space="preserve"> загорания;</w:t>
      </w:r>
    </w:p>
    <w:p w14:paraId="489B293A" w14:textId="77777777" w:rsidR="00FC4B23" w:rsidRPr="00677C60" w:rsidRDefault="00FC4B23" w:rsidP="00FC4B23">
      <w:pPr>
        <w:spacing w:line="360" w:lineRule="auto"/>
        <w:ind w:firstLine="709"/>
        <w:rPr>
          <w:rFonts w:ascii="Arial" w:hAnsi="Arial" w:cs="Arial"/>
          <w:sz w:val="24"/>
          <w:szCs w:val="24"/>
        </w:rPr>
      </w:pPr>
      <w:r w:rsidRPr="00677C60">
        <w:rPr>
          <w:rFonts w:ascii="Arial" w:hAnsi="Arial" w:cs="Arial"/>
          <w:sz w:val="24"/>
          <w:szCs w:val="24"/>
        </w:rPr>
        <w:tab/>
        <w:t xml:space="preserve">- параметров системы противодымной защиты (места размещения </w:t>
      </w:r>
      <w:proofErr w:type="spellStart"/>
      <w:r w:rsidRPr="00677C60">
        <w:rPr>
          <w:rFonts w:ascii="Arial" w:hAnsi="Arial" w:cs="Arial"/>
          <w:sz w:val="24"/>
          <w:szCs w:val="24"/>
        </w:rPr>
        <w:t>дымоприемных</w:t>
      </w:r>
      <w:proofErr w:type="spellEnd"/>
      <w:r w:rsidRPr="00677C60">
        <w:rPr>
          <w:rFonts w:ascii="Arial" w:hAnsi="Arial" w:cs="Arial"/>
          <w:sz w:val="24"/>
          <w:szCs w:val="24"/>
        </w:rPr>
        <w:t xml:space="preserve"> устройств и их расходы, места размещения компенсационных притоков и их расходы) (указывается в случае учета данной системы в расчете);</w:t>
      </w:r>
    </w:p>
    <w:p w14:paraId="0389803F" w14:textId="77777777" w:rsidR="00FC4B23" w:rsidRPr="00677C60" w:rsidRDefault="00FC4B23" w:rsidP="00FC4B23">
      <w:pPr>
        <w:spacing w:line="360" w:lineRule="auto"/>
        <w:ind w:firstLine="709"/>
        <w:rPr>
          <w:rFonts w:ascii="Arial" w:hAnsi="Arial" w:cs="Arial"/>
          <w:sz w:val="24"/>
          <w:szCs w:val="24"/>
        </w:rPr>
      </w:pPr>
      <w:r w:rsidRPr="00677C60">
        <w:rPr>
          <w:rFonts w:ascii="Arial" w:hAnsi="Arial" w:cs="Arial"/>
          <w:sz w:val="24"/>
          <w:szCs w:val="24"/>
        </w:rPr>
        <w:tab/>
        <w:t>- наличия или отсутствия системы АУПТ в помещении очага пожара</w:t>
      </w:r>
    </w:p>
    <w:p w14:paraId="4D09B31F" w14:textId="77777777" w:rsidR="00FC4B23" w:rsidRPr="00FC4B23" w:rsidRDefault="00FC4B23" w:rsidP="00FC4B23">
      <w:pPr>
        <w:spacing w:line="360" w:lineRule="auto"/>
        <w:ind w:firstLine="709"/>
        <w:rPr>
          <w:rFonts w:ascii="Arial" w:hAnsi="Arial" w:cs="Arial"/>
          <w:sz w:val="22"/>
          <w:szCs w:val="22"/>
        </w:rPr>
      </w:pPr>
      <w:r w:rsidRPr="00266BD3">
        <w:rPr>
          <w:rFonts w:ascii="Arial" w:hAnsi="Arial" w:cs="Arial"/>
          <w:spacing w:val="20"/>
          <w:sz w:val="22"/>
          <w:szCs w:val="22"/>
        </w:rPr>
        <w:t>Примечание:</w:t>
      </w:r>
      <w:r w:rsidRPr="00FC4B23">
        <w:rPr>
          <w:rFonts w:ascii="Arial" w:hAnsi="Arial" w:cs="Arial"/>
          <w:i/>
          <w:sz w:val="22"/>
          <w:szCs w:val="22"/>
        </w:rPr>
        <w:t xml:space="preserve"> </w:t>
      </w:r>
      <w:r w:rsidRPr="00FC4B23">
        <w:rPr>
          <w:rFonts w:ascii="Arial" w:hAnsi="Arial" w:cs="Arial"/>
          <w:sz w:val="22"/>
          <w:szCs w:val="22"/>
        </w:rPr>
        <w:t>При рассмотрении данного пункта исходных данных в рамках первичной проверки необоснованность выбора места возникновения пожара, расчетной области, недостаточного количества рассмотренных сценариев могут являться основанием для мо</w:t>
      </w:r>
      <w:r w:rsidRPr="00FC4B23">
        <w:rPr>
          <w:rFonts w:ascii="Arial" w:hAnsi="Arial" w:cs="Arial"/>
          <w:sz w:val="22"/>
          <w:szCs w:val="22"/>
        </w:rPr>
        <w:lastRenderedPageBreak/>
        <w:t>тивированного отказа в принятии расчета пожарного риска только на основании заключения территориальной ИПЛ.</w:t>
      </w:r>
    </w:p>
    <w:p w14:paraId="08299BFC" w14:textId="77777777" w:rsidR="00FC4B23" w:rsidRPr="00FC4B23" w:rsidRDefault="00FC4B23" w:rsidP="00CF2BF7">
      <w:pPr>
        <w:pStyle w:val="af0"/>
        <w:widowControl/>
        <w:numPr>
          <w:ilvl w:val="0"/>
          <w:numId w:val="12"/>
        </w:numPr>
        <w:overflowPunct/>
        <w:autoSpaceDE/>
        <w:autoSpaceDN/>
        <w:adjustRightInd/>
        <w:spacing w:line="360" w:lineRule="auto"/>
        <w:ind w:left="0" w:firstLine="709"/>
        <w:textAlignment w:val="auto"/>
        <w:rPr>
          <w:rFonts w:ascii="Arial" w:hAnsi="Arial" w:cs="Arial"/>
          <w:sz w:val="22"/>
          <w:szCs w:val="22"/>
        </w:rPr>
      </w:pPr>
      <w:r w:rsidRPr="00677C60">
        <w:rPr>
          <w:rFonts w:ascii="Arial" w:hAnsi="Arial" w:cs="Arial"/>
          <w:sz w:val="24"/>
          <w:szCs w:val="24"/>
        </w:rPr>
        <w:t>используемый в расчете метод математического моделирования пожара</w:t>
      </w:r>
    </w:p>
    <w:p w14:paraId="3F51BF5B" w14:textId="77777777" w:rsidR="00FC4B23" w:rsidRPr="00FC4B23" w:rsidRDefault="00FC4B23" w:rsidP="00CF2BF7">
      <w:pPr>
        <w:spacing w:line="360" w:lineRule="auto"/>
        <w:ind w:firstLine="709"/>
        <w:rPr>
          <w:rFonts w:ascii="Arial" w:hAnsi="Arial" w:cs="Arial"/>
          <w:sz w:val="22"/>
          <w:szCs w:val="22"/>
        </w:rPr>
      </w:pPr>
      <w:r w:rsidRPr="00266BD3">
        <w:rPr>
          <w:rFonts w:ascii="Arial" w:hAnsi="Arial" w:cs="Arial"/>
          <w:spacing w:val="20"/>
          <w:sz w:val="22"/>
          <w:szCs w:val="22"/>
        </w:rPr>
        <w:t>Примечание:</w:t>
      </w:r>
      <w:r w:rsidRPr="00FC4B23">
        <w:rPr>
          <w:rFonts w:ascii="Arial" w:hAnsi="Arial" w:cs="Arial"/>
          <w:i/>
          <w:sz w:val="22"/>
          <w:szCs w:val="22"/>
        </w:rPr>
        <w:t xml:space="preserve"> </w:t>
      </w:r>
      <w:r>
        <w:rPr>
          <w:rFonts w:ascii="Arial" w:hAnsi="Arial" w:cs="Arial"/>
          <w:sz w:val="22"/>
          <w:szCs w:val="22"/>
        </w:rPr>
        <w:t>П</w:t>
      </w:r>
      <w:r w:rsidRPr="00FC4B23">
        <w:rPr>
          <w:rFonts w:ascii="Arial" w:hAnsi="Arial" w:cs="Arial"/>
          <w:sz w:val="22"/>
          <w:szCs w:val="22"/>
        </w:rPr>
        <w:t>роверяется соответствие использованного метода Приложению 6 Методики</w:t>
      </w:r>
      <w:r>
        <w:rPr>
          <w:rFonts w:ascii="Arial" w:hAnsi="Arial" w:cs="Arial"/>
          <w:sz w:val="22"/>
          <w:szCs w:val="22"/>
        </w:rPr>
        <w:t>.</w:t>
      </w:r>
    </w:p>
    <w:p w14:paraId="3E26D15D" w14:textId="77777777" w:rsidR="00FC4B23" w:rsidRDefault="00FC4B23" w:rsidP="00FC4B23">
      <w:pPr>
        <w:pStyle w:val="af0"/>
        <w:widowControl/>
        <w:numPr>
          <w:ilvl w:val="0"/>
          <w:numId w:val="12"/>
        </w:numPr>
        <w:overflowPunct/>
        <w:autoSpaceDE/>
        <w:autoSpaceDN/>
        <w:adjustRightInd/>
        <w:spacing w:line="360" w:lineRule="auto"/>
        <w:ind w:left="0" w:firstLine="709"/>
        <w:textAlignment w:val="auto"/>
        <w:rPr>
          <w:rFonts w:ascii="Arial" w:hAnsi="Arial" w:cs="Arial"/>
          <w:sz w:val="24"/>
          <w:szCs w:val="24"/>
        </w:rPr>
      </w:pPr>
      <w:r w:rsidRPr="00677C60">
        <w:rPr>
          <w:rFonts w:ascii="Arial" w:hAnsi="Arial" w:cs="Arial"/>
          <w:sz w:val="24"/>
          <w:szCs w:val="24"/>
        </w:rPr>
        <w:t xml:space="preserve"> принципиальная схема эвакуации для каждого сценария пожара</w:t>
      </w:r>
    </w:p>
    <w:p w14:paraId="723AA550" w14:textId="77777777" w:rsidR="00FC4B23" w:rsidRPr="00FC4B23" w:rsidRDefault="00FC4B23" w:rsidP="00FC4B23">
      <w:pPr>
        <w:spacing w:line="360" w:lineRule="auto"/>
        <w:ind w:firstLine="709"/>
        <w:rPr>
          <w:rFonts w:ascii="Arial" w:hAnsi="Arial" w:cs="Arial"/>
          <w:sz w:val="22"/>
          <w:szCs w:val="22"/>
        </w:rPr>
      </w:pPr>
      <w:r w:rsidRPr="006E1924">
        <w:rPr>
          <w:rFonts w:ascii="Arial" w:hAnsi="Arial" w:cs="Arial"/>
          <w:spacing w:val="20"/>
          <w:sz w:val="22"/>
          <w:szCs w:val="22"/>
        </w:rPr>
        <w:t>Примечание:</w:t>
      </w:r>
      <w:r w:rsidRPr="00FC4B23">
        <w:rPr>
          <w:rFonts w:ascii="Arial" w:hAnsi="Arial" w:cs="Arial"/>
          <w:i/>
          <w:sz w:val="22"/>
          <w:szCs w:val="22"/>
        </w:rPr>
        <w:t xml:space="preserve"> </w:t>
      </w:r>
      <w:r>
        <w:rPr>
          <w:rFonts w:ascii="Arial" w:hAnsi="Arial" w:cs="Arial"/>
          <w:sz w:val="22"/>
          <w:szCs w:val="22"/>
        </w:rPr>
        <w:t>П</w:t>
      </w:r>
      <w:r w:rsidRPr="00FC4B23">
        <w:rPr>
          <w:rFonts w:ascii="Arial" w:hAnsi="Arial" w:cs="Arial"/>
          <w:sz w:val="22"/>
          <w:szCs w:val="22"/>
        </w:rPr>
        <w:t xml:space="preserve">роверяется соответствие указанных на принципиальной расчетной схеме путей эвакуации требованиям статей 89 и 134 Федерального закона, а также требованию Методики о том, что «Пути движения людей и выходы высотой менее </w:t>
      </w:r>
      <w:smartTag w:uri="urn:schemas-microsoft-com:office:smarttags" w:element="metricconverter">
        <w:smartTagPr>
          <w:attr w:name="ProductID" w:val="1,9 м"/>
        </w:smartTagPr>
        <w:r w:rsidRPr="00FC4B23">
          <w:rPr>
            <w:rFonts w:ascii="Arial" w:hAnsi="Arial" w:cs="Arial"/>
            <w:sz w:val="22"/>
            <w:szCs w:val="22"/>
          </w:rPr>
          <w:t>1,9 м</w:t>
        </w:r>
      </w:smartTag>
      <w:r w:rsidRPr="00FC4B23">
        <w:rPr>
          <w:rFonts w:ascii="Arial" w:hAnsi="Arial" w:cs="Arial"/>
          <w:sz w:val="22"/>
          <w:szCs w:val="22"/>
        </w:rPr>
        <w:t xml:space="preserve"> и шириной менее </w:t>
      </w:r>
      <w:smartTag w:uri="urn:schemas-microsoft-com:office:smarttags" w:element="metricconverter">
        <w:smartTagPr>
          <w:attr w:name="ProductID" w:val="0,7 м"/>
        </w:smartTagPr>
        <w:r w:rsidRPr="00FC4B23">
          <w:rPr>
            <w:rFonts w:ascii="Arial" w:hAnsi="Arial" w:cs="Arial"/>
            <w:sz w:val="22"/>
            <w:szCs w:val="22"/>
          </w:rPr>
          <w:t>0,7 м</w:t>
        </w:r>
      </w:smartTag>
      <w:r w:rsidRPr="00FC4B23">
        <w:rPr>
          <w:rFonts w:ascii="Arial" w:hAnsi="Arial" w:cs="Arial"/>
          <w:sz w:val="22"/>
          <w:szCs w:val="22"/>
        </w:rPr>
        <w:t xml:space="preserve"> при составлении расчетной схемы эвакуации не учитываются, за исключением случаев, установленных в нормативных документах по пожарной безопасности» с учетом </w:t>
      </w:r>
      <w:proofErr w:type="spellStart"/>
      <w:r w:rsidRPr="00FC4B23">
        <w:rPr>
          <w:rFonts w:ascii="Arial" w:hAnsi="Arial" w:cs="Arial"/>
          <w:sz w:val="22"/>
          <w:szCs w:val="22"/>
        </w:rPr>
        <w:t>заужения</w:t>
      </w:r>
      <w:proofErr w:type="spellEnd"/>
      <w:r w:rsidRPr="00FC4B23">
        <w:rPr>
          <w:rFonts w:ascii="Arial" w:hAnsi="Arial" w:cs="Arial"/>
          <w:sz w:val="22"/>
          <w:szCs w:val="22"/>
        </w:rPr>
        <w:t xml:space="preserve"> ширины коридоров за счет открывания дверей в соответствии с требованиями СП 1.13130.2009.</w:t>
      </w:r>
    </w:p>
    <w:p w14:paraId="4EE4E7AC" w14:textId="77777777" w:rsidR="00FC4B23" w:rsidRPr="00EC34C9" w:rsidRDefault="00FC4B23" w:rsidP="00FC4B23">
      <w:pPr>
        <w:spacing w:line="360" w:lineRule="auto"/>
        <w:ind w:firstLine="709"/>
        <w:rPr>
          <w:rFonts w:ascii="Arial" w:hAnsi="Arial" w:cs="Arial"/>
          <w:sz w:val="24"/>
          <w:szCs w:val="24"/>
        </w:rPr>
      </w:pPr>
      <w:r w:rsidRPr="00EC34C9">
        <w:rPr>
          <w:rFonts w:ascii="Arial" w:hAnsi="Arial" w:cs="Arial"/>
          <w:sz w:val="24"/>
          <w:szCs w:val="24"/>
        </w:rPr>
        <w:t>Если объектом защиты является</w:t>
      </w:r>
      <w:r w:rsidRPr="00EC34C9">
        <w:rPr>
          <w:rFonts w:ascii="Arial" w:hAnsi="Arial" w:cs="Arial"/>
          <w:szCs w:val="24"/>
        </w:rPr>
        <w:t xml:space="preserve"> </w:t>
      </w:r>
      <w:r w:rsidRPr="00EC34C9">
        <w:rPr>
          <w:rFonts w:ascii="Arial" w:hAnsi="Arial" w:cs="Arial"/>
          <w:sz w:val="24"/>
          <w:szCs w:val="24"/>
        </w:rPr>
        <w:t>технологическая установка (оборудование) или магистральный трубопровод, то в отчете по проведению пожарного риска должны быть в обязательном порядке представлены следующие исходные данные:</w:t>
      </w:r>
    </w:p>
    <w:p w14:paraId="3E9883D5" w14:textId="77777777" w:rsidR="00FC4B23" w:rsidRPr="00EC34C9" w:rsidRDefault="00FC4B23" w:rsidP="00FC4B23">
      <w:pPr>
        <w:pStyle w:val="af0"/>
        <w:widowControl/>
        <w:numPr>
          <w:ilvl w:val="0"/>
          <w:numId w:val="13"/>
        </w:numPr>
        <w:overflowPunct/>
        <w:autoSpaceDE/>
        <w:autoSpaceDN/>
        <w:adjustRightInd/>
        <w:spacing w:line="360" w:lineRule="auto"/>
        <w:ind w:left="0" w:firstLine="709"/>
        <w:textAlignment w:val="auto"/>
        <w:rPr>
          <w:rFonts w:ascii="Arial" w:hAnsi="Arial" w:cs="Arial"/>
          <w:sz w:val="24"/>
          <w:szCs w:val="24"/>
        </w:rPr>
      </w:pPr>
      <w:r w:rsidRPr="00EC34C9">
        <w:rPr>
          <w:rFonts w:ascii="Arial" w:hAnsi="Arial" w:cs="Arial"/>
          <w:sz w:val="24"/>
          <w:szCs w:val="24"/>
        </w:rPr>
        <w:t>наименование и место расположения объекта защиты на генеральном плане (схеме размещения) объекта;</w:t>
      </w:r>
    </w:p>
    <w:p w14:paraId="7C064DC1" w14:textId="77777777" w:rsidR="00FC4B23" w:rsidRPr="00EC34C9" w:rsidRDefault="00FC4B23" w:rsidP="00FC4B23">
      <w:pPr>
        <w:pStyle w:val="af0"/>
        <w:widowControl/>
        <w:numPr>
          <w:ilvl w:val="0"/>
          <w:numId w:val="13"/>
        </w:numPr>
        <w:overflowPunct/>
        <w:autoSpaceDE/>
        <w:autoSpaceDN/>
        <w:adjustRightInd/>
        <w:spacing w:line="360" w:lineRule="auto"/>
        <w:ind w:left="0" w:firstLine="709"/>
        <w:textAlignment w:val="auto"/>
        <w:rPr>
          <w:rFonts w:ascii="Arial" w:hAnsi="Arial" w:cs="Arial"/>
          <w:sz w:val="24"/>
          <w:szCs w:val="24"/>
        </w:rPr>
      </w:pPr>
      <w:r w:rsidRPr="00EC34C9">
        <w:rPr>
          <w:rFonts w:ascii="Arial" w:hAnsi="Arial" w:cs="Arial"/>
          <w:sz w:val="24"/>
          <w:szCs w:val="24"/>
        </w:rPr>
        <w:t>данные о климатической обстановке, характерной для территории, где расположена данная установка (максимальная температура воздуха, направления и скорости ветра и т.п.);</w:t>
      </w:r>
    </w:p>
    <w:p w14:paraId="18E1DAFA" w14:textId="77777777" w:rsidR="00FC4B23" w:rsidRPr="00EC34C9" w:rsidRDefault="00FC4B23" w:rsidP="00FC4B23">
      <w:pPr>
        <w:pStyle w:val="af0"/>
        <w:widowControl/>
        <w:numPr>
          <w:ilvl w:val="0"/>
          <w:numId w:val="13"/>
        </w:numPr>
        <w:overflowPunct/>
        <w:autoSpaceDE/>
        <w:autoSpaceDN/>
        <w:adjustRightInd/>
        <w:spacing w:line="360" w:lineRule="auto"/>
        <w:ind w:left="0" w:firstLine="709"/>
        <w:textAlignment w:val="auto"/>
        <w:rPr>
          <w:rFonts w:ascii="Arial" w:hAnsi="Arial" w:cs="Arial"/>
          <w:sz w:val="24"/>
          <w:szCs w:val="24"/>
        </w:rPr>
      </w:pPr>
      <w:r w:rsidRPr="00EC34C9">
        <w:rPr>
          <w:rFonts w:ascii="Arial" w:hAnsi="Arial" w:cs="Arial"/>
          <w:sz w:val="24"/>
          <w:szCs w:val="24"/>
        </w:rPr>
        <w:t>данные о распределении на объекте пожароопасных веществ и материалов, количестве и параметрах потоков опасных веществ, обращающихся (хранящихся) в технологической установке, в транспортных трубопроводах (каналах);</w:t>
      </w:r>
    </w:p>
    <w:p w14:paraId="2B9A7805" w14:textId="77777777" w:rsidR="00FC4B23" w:rsidRPr="00EC34C9" w:rsidRDefault="00FC4B23" w:rsidP="00FC4B23">
      <w:pPr>
        <w:pStyle w:val="af0"/>
        <w:widowControl/>
        <w:numPr>
          <w:ilvl w:val="0"/>
          <w:numId w:val="13"/>
        </w:numPr>
        <w:overflowPunct/>
        <w:autoSpaceDE/>
        <w:autoSpaceDN/>
        <w:adjustRightInd/>
        <w:spacing w:line="360" w:lineRule="auto"/>
        <w:ind w:left="0" w:firstLine="709"/>
        <w:textAlignment w:val="auto"/>
        <w:rPr>
          <w:rFonts w:ascii="Arial" w:hAnsi="Arial" w:cs="Arial"/>
          <w:sz w:val="24"/>
          <w:szCs w:val="24"/>
        </w:rPr>
      </w:pPr>
      <w:r w:rsidRPr="00EC34C9">
        <w:rPr>
          <w:rFonts w:ascii="Arial" w:hAnsi="Arial" w:cs="Arial"/>
          <w:sz w:val="24"/>
          <w:szCs w:val="24"/>
        </w:rPr>
        <w:t>термодинамические параметры используемых опасных веществ (температура, давление, агрегатное состояние и т.п.);</w:t>
      </w:r>
    </w:p>
    <w:p w14:paraId="5FFB316E" w14:textId="77777777" w:rsidR="00FC4B23" w:rsidRPr="00EC34C9" w:rsidRDefault="00FC4B23" w:rsidP="00FC4B23">
      <w:pPr>
        <w:pStyle w:val="af0"/>
        <w:widowControl/>
        <w:numPr>
          <w:ilvl w:val="0"/>
          <w:numId w:val="13"/>
        </w:numPr>
        <w:overflowPunct/>
        <w:autoSpaceDE/>
        <w:autoSpaceDN/>
        <w:adjustRightInd/>
        <w:spacing w:line="360" w:lineRule="auto"/>
        <w:ind w:left="0" w:firstLine="709"/>
        <w:textAlignment w:val="auto"/>
        <w:rPr>
          <w:rFonts w:ascii="Arial" w:hAnsi="Arial" w:cs="Arial"/>
          <w:sz w:val="24"/>
          <w:szCs w:val="24"/>
        </w:rPr>
      </w:pPr>
      <w:r w:rsidRPr="00EC34C9">
        <w:rPr>
          <w:rFonts w:ascii="Arial" w:hAnsi="Arial" w:cs="Arial"/>
          <w:sz w:val="24"/>
          <w:szCs w:val="24"/>
        </w:rPr>
        <w:t>параметры пожарной опасности рассматриваемых опасных веществ (для типичных справочные данные, в случае отсутствия справочных данных – показатели пожарной опасности, определенные на основании требований стандартов);</w:t>
      </w:r>
    </w:p>
    <w:p w14:paraId="42A42C17" w14:textId="77777777" w:rsidR="00FC4B23" w:rsidRPr="00EC34C9" w:rsidRDefault="00FC4B23" w:rsidP="00FC4B23">
      <w:pPr>
        <w:pStyle w:val="af0"/>
        <w:widowControl/>
        <w:numPr>
          <w:ilvl w:val="0"/>
          <w:numId w:val="13"/>
        </w:numPr>
        <w:overflowPunct/>
        <w:autoSpaceDE/>
        <w:autoSpaceDN/>
        <w:adjustRightInd/>
        <w:spacing w:line="360" w:lineRule="auto"/>
        <w:ind w:left="0" w:firstLine="709"/>
        <w:textAlignment w:val="auto"/>
        <w:rPr>
          <w:rFonts w:ascii="Arial" w:hAnsi="Arial" w:cs="Arial"/>
          <w:sz w:val="24"/>
          <w:szCs w:val="24"/>
        </w:rPr>
      </w:pPr>
      <w:r w:rsidRPr="00EC34C9">
        <w:rPr>
          <w:rFonts w:ascii="Arial" w:hAnsi="Arial" w:cs="Arial"/>
          <w:sz w:val="24"/>
        </w:rPr>
        <w:t>данные о применяемых системах безопасности (наличие запорной арматуры, наличие систем контроля и управления системами безопасности, соответствие алгоритма работы системы и принятых в расчете параметров развития аварии и т.п.);</w:t>
      </w:r>
    </w:p>
    <w:p w14:paraId="2F3C541C" w14:textId="77777777" w:rsidR="00FC4B23" w:rsidRPr="00EC34C9" w:rsidRDefault="00FC4B23" w:rsidP="00FC4B23">
      <w:pPr>
        <w:pStyle w:val="af0"/>
        <w:widowControl/>
        <w:numPr>
          <w:ilvl w:val="0"/>
          <w:numId w:val="13"/>
        </w:numPr>
        <w:overflowPunct/>
        <w:autoSpaceDE/>
        <w:autoSpaceDN/>
        <w:adjustRightInd/>
        <w:spacing w:line="360" w:lineRule="auto"/>
        <w:ind w:left="0" w:firstLine="709"/>
        <w:textAlignment w:val="auto"/>
        <w:rPr>
          <w:rFonts w:ascii="Arial" w:hAnsi="Arial" w:cs="Arial"/>
          <w:sz w:val="24"/>
          <w:szCs w:val="24"/>
        </w:rPr>
      </w:pPr>
      <w:r w:rsidRPr="00EC34C9">
        <w:rPr>
          <w:rFonts w:ascii="Arial" w:hAnsi="Arial" w:cs="Arial"/>
          <w:sz w:val="24"/>
          <w:szCs w:val="24"/>
        </w:rPr>
        <w:t>перечень возможных пожароопасных аварийных ситуаций;</w:t>
      </w:r>
    </w:p>
    <w:p w14:paraId="38738346" w14:textId="77777777" w:rsidR="00FC4B23" w:rsidRPr="00EC34C9" w:rsidRDefault="00FC4B23" w:rsidP="00FC4B23">
      <w:pPr>
        <w:spacing w:line="360" w:lineRule="auto"/>
        <w:ind w:firstLine="709"/>
        <w:rPr>
          <w:rFonts w:ascii="Arial" w:hAnsi="Arial" w:cs="Arial"/>
          <w:sz w:val="24"/>
          <w:szCs w:val="24"/>
        </w:rPr>
      </w:pPr>
      <w:r w:rsidRPr="00EC34C9">
        <w:rPr>
          <w:rFonts w:ascii="Arial" w:hAnsi="Arial" w:cs="Arial"/>
          <w:sz w:val="24"/>
          <w:szCs w:val="24"/>
        </w:rPr>
        <w:t xml:space="preserve">В случае, если объектом защиты является магистральный трубопровод, то в </w:t>
      </w:r>
      <w:r w:rsidRPr="00EC34C9">
        <w:rPr>
          <w:rFonts w:ascii="Arial" w:hAnsi="Arial" w:cs="Arial"/>
          <w:sz w:val="24"/>
          <w:szCs w:val="24"/>
        </w:rPr>
        <w:lastRenderedPageBreak/>
        <w:t>отчете по проведению пожарного риска должны быть в обязательном порядке представлены следующие дополнительные данные:</w:t>
      </w:r>
    </w:p>
    <w:p w14:paraId="427FEABF" w14:textId="77777777" w:rsidR="00FC4B23" w:rsidRPr="00EC34C9" w:rsidRDefault="00FC4B23" w:rsidP="00FC4B23">
      <w:pPr>
        <w:pStyle w:val="af0"/>
        <w:widowControl/>
        <w:numPr>
          <w:ilvl w:val="0"/>
          <w:numId w:val="14"/>
        </w:numPr>
        <w:overflowPunct/>
        <w:autoSpaceDE/>
        <w:autoSpaceDN/>
        <w:adjustRightInd/>
        <w:spacing w:line="360" w:lineRule="auto"/>
        <w:ind w:left="0" w:firstLine="709"/>
        <w:textAlignment w:val="auto"/>
        <w:rPr>
          <w:rFonts w:ascii="Arial" w:hAnsi="Arial" w:cs="Arial"/>
          <w:sz w:val="24"/>
          <w:szCs w:val="24"/>
        </w:rPr>
      </w:pPr>
      <w:r w:rsidRPr="00EC34C9">
        <w:rPr>
          <w:rFonts w:ascii="Arial" w:hAnsi="Arial" w:cs="Arial"/>
          <w:sz w:val="24"/>
          <w:szCs w:val="24"/>
        </w:rPr>
        <w:t>диаметр трубопровода, толщина стенки;</w:t>
      </w:r>
    </w:p>
    <w:p w14:paraId="405D84D1" w14:textId="77777777" w:rsidR="00FC4B23" w:rsidRPr="00EC34C9" w:rsidRDefault="00FC4B23" w:rsidP="00FC4B23">
      <w:pPr>
        <w:pStyle w:val="af0"/>
        <w:widowControl/>
        <w:numPr>
          <w:ilvl w:val="0"/>
          <w:numId w:val="14"/>
        </w:numPr>
        <w:overflowPunct/>
        <w:autoSpaceDE/>
        <w:autoSpaceDN/>
        <w:adjustRightInd/>
        <w:spacing w:line="360" w:lineRule="auto"/>
        <w:ind w:left="0" w:firstLine="709"/>
        <w:textAlignment w:val="auto"/>
        <w:rPr>
          <w:rFonts w:ascii="Arial" w:hAnsi="Arial" w:cs="Arial"/>
          <w:sz w:val="24"/>
          <w:szCs w:val="24"/>
        </w:rPr>
      </w:pPr>
      <w:r w:rsidRPr="00EC34C9">
        <w:rPr>
          <w:rFonts w:ascii="Arial" w:hAnsi="Arial" w:cs="Arial"/>
          <w:sz w:val="24"/>
          <w:szCs w:val="24"/>
        </w:rPr>
        <w:t>глубина заложения;</w:t>
      </w:r>
    </w:p>
    <w:p w14:paraId="5EBD2130" w14:textId="77777777" w:rsidR="00FC4B23" w:rsidRPr="00EC34C9" w:rsidRDefault="00FC4B23" w:rsidP="00FC4B23">
      <w:pPr>
        <w:pStyle w:val="af0"/>
        <w:widowControl/>
        <w:numPr>
          <w:ilvl w:val="0"/>
          <w:numId w:val="14"/>
        </w:numPr>
        <w:overflowPunct/>
        <w:autoSpaceDE/>
        <w:autoSpaceDN/>
        <w:adjustRightInd/>
        <w:spacing w:line="360" w:lineRule="auto"/>
        <w:ind w:left="0" w:firstLine="709"/>
        <w:textAlignment w:val="auto"/>
        <w:rPr>
          <w:rFonts w:ascii="Arial" w:hAnsi="Arial" w:cs="Arial"/>
          <w:sz w:val="24"/>
          <w:szCs w:val="24"/>
        </w:rPr>
      </w:pPr>
      <w:r w:rsidRPr="00EC34C9">
        <w:rPr>
          <w:rFonts w:ascii="Arial" w:hAnsi="Arial" w:cs="Arial"/>
          <w:sz w:val="24"/>
          <w:szCs w:val="24"/>
        </w:rPr>
        <w:t>метод прокладки;</w:t>
      </w:r>
    </w:p>
    <w:p w14:paraId="18AF116C" w14:textId="77777777" w:rsidR="00FC4B23" w:rsidRPr="00EC34C9" w:rsidRDefault="00FC4B23" w:rsidP="00FC4B23">
      <w:pPr>
        <w:pStyle w:val="af0"/>
        <w:widowControl/>
        <w:numPr>
          <w:ilvl w:val="0"/>
          <w:numId w:val="14"/>
        </w:numPr>
        <w:overflowPunct/>
        <w:autoSpaceDE/>
        <w:autoSpaceDN/>
        <w:adjustRightInd/>
        <w:spacing w:line="360" w:lineRule="auto"/>
        <w:ind w:left="0" w:firstLine="709"/>
        <w:textAlignment w:val="auto"/>
        <w:rPr>
          <w:rFonts w:ascii="Arial" w:hAnsi="Arial" w:cs="Arial"/>
          <w:sz w:val="24"/>
          <w:szCs w:val="24"/>
        </w:rPr>
      </w:pPr>
      <w:r w:rsidRPr="00EC34C9">
        <w:rPr>
          <w:rFonts w:ascii="Arial" w:hAnsi="Arial" w:cs="Arial"/>
          <w:sz w:val="24"/>
          <w:szCs w:val="24"/>
        </w:rPr>
        <w:t>данные о переходах через искусственные препятствия (автодороги, железные дороги и инженерные коммуникации);</w:t>
      </w:r>
    </w:p>
    <w:p w14:paraId="0F3C0DB1" w14:textId="77777777" w:rsidR="00FC4B23" w:rsidRPr="00EC34C9" w:rsidRDefault="00FC4B23" w:rsidP="00FC4B23">
      <w:pPr>
        <w:pStyle w:val="af0"/>
        <w:widowControl/>
        <w:numPr>
          <w:ilvl w:val="0"/>
          <w:numId w:val="14"/>
        </w:numPr>
        <w:overflowPunct/>
        <w:autoSpaceDE/>
        <w:autoSpaceDN/>
        <w:adjustRightInd/>
        <w:spacing w:line="360" w:lineRule="auto"/>
        <w:ind w:left="0" w:firstLine="709"/>
        <w:textAlignment w:val="auto"/>
        <w:rPr>
          <w:rFonts w:ascii="Arial" w:hAnsi="Arial" w:cs="Arial"/>
          <w:sz w:val="24"/>
          <w:szCs w:val="24"/>
        </w:rPr>
      </w:pPr>
      <w:r w:rsidRPr="00EC34C9">
        <w:rPr>
          <w:rFonts w:ascii="Arial" w:hAnsi="Arial" w:cs="Arial"/>
          <w:sz w:val="24"/>
          <w:szCs w:val="24"/>
        </w:rPr>
        <w:t>данные о прохождении трубопровода через водные преграды и заболоченные участки;</w:t>
      </w:r>
    </w:p>
    <w:p w14:paraId="0DE5EE49" w14:textId="77777777" w:rsidR="00FC4B23" w:rsidRPr="00EC34C9" w:rsidRDefault="00FC4B23" w:rsidP="00FC4B23">
      <w:pPr>
        <w:pStyle w:val="af0"/>
        <w:widowControl/>
        <w:numPr>
          <w:ilvl w:val="0"/>
          <w:numId w:val="14"/>
        </w:numPr>
        <w:overflowPunct/>
        <w:autoSpaceDE/>
        <w:autoSpaceDN/>
        <w:adjustRightInd/>
        <w:spacing w:line="360" w:lineRule="auto"/>
        <w:ind w:left="0" w:firstLine="709"/>
        <w:textAlignment w:val="auto"/>
        <w:rPr>
          <w:rFonts w:ascii="Arial" w:hAnsi="Arial" w:cs="Arial"/>
          <w:sz w:val="24"/>
          <w:szCs w:val="24"/>
        </w:rPr>
      </w:pPr>
      <w:r w:rsidRPr="00EC34C9">
        <w:rPr>
          <w:rFonts w:ascii="Arial" w:hAnsi="Arial" w:cs="Arial"/>
          <w:sz w:val="24"/>
          <w:szCs w:val="24"/>
        </w:rPr>
        <w:t>данные о наличии футляров (кожухов);</w:t>
      </w:r>
    </w:p>
    <w:p w14:paraId="48F315B9" w14:textId="77777777" w:rsidR="00FC4B23" w:rsidRPr="00EC34C9" w:rsidRDefault="00FC4B23" w:rsidP="00FC4B23">
      <w:pPr>
        <w:pStyle w:val="af0"/>
        <w:widowControl/>
        <w:numPr>
          <w:ilvl w:val="0"/>
          <w:numId w:val="14"/>
        </w:numPr>
        <w:overflowPunct/>
        <w:autoSpaceDE/>
        <w:autoSpaceDN/>
        <w:adjustRightInd/>
        <w:spacing w:line="360" w:lineRule="auto"/>
        <w:ind w:left="0" w:firstLine="709"/>
        <w:textAlignment w:val="auto"/>
        <w:rPr>
          <w:rFonts w:ascii="Arial" w:hAnsi="Arial" w:cs="Arial"/>
          <w:sz w:val="24"/>
          <w:szCs w:val="24"/>
        </w:rPr>
      </w:pPr>
      <w:r w:rsidRPr="00EC34C9">
        <w:rPr>
          <w:rFonts w:ascii="Arial" w:hAnsi="Arial" w:cs="Arial"/>
          <w:sz w:val="24"/>
          <w:szCs w:val="24"/>
        </w:rPr>
        <w:t>данные о материале стенки трубопроводов;</w:t>
      </w:r>
    </w:p>
    <w:p w14:paraId="309544AE" w14:textId="77777777" w:rsidR="00FC4B23" w:rsidRPr="00EC34C9" w:rsidRDefault="00FC4B23" w:rsidP="00FC4B23">
      <w:pPr>
        <w:pStyle w:val="af0"/>
        <w:widowControl/>
        <w:numPr>
          <w:ilvl w:val="0"/>
          <w:numId w:val="14"/>
        </w:numPr>
        <w:overflowPunct/>
        <w:autoSpaceDE/>
        <w:autoSpaceDN/>
        <w:adjustRightInd/>
        <w:spacing w:line="360" w:lineRule="auto"/>
        <w:ind w:left="0" w:firstLine="709"/>
        <w:textAlignment w:val="auto"/>
        <w:rPr>
          <w:rFonts w:ascii="Arial" w:hAnsi="Arial" w:cs="Arial"/>
          <w:sz w:val="24"/>
          <w:szCs w:val="24"/>
        </w:rPr>
      </w:pPr>
      <w:r w:rsidRPr="00EC34C9">
        <w:rPr>
          <w:rFonts w:ascii="Arial" w:hAnsi="Arial" w:cs="Arial"/>
          <w:sz w:val="24"/>
          <w:szCs w:val="24"/>
        </w:rPr>
        <w:t>данные о системе защиты от коррозии.</w:t>
      </w:r>
    </w:p>
    <w:p w14:paraId="6978A552" w14:textId="77777777" w:rsidR="00FC4B23" w:rsidRPr="00FC4B23" w:rsidRDefault="00FC4B23" w:rsidP="00FC4B23">
      <w:pPr>
        <w:pStyle w:val="1"/>
        <w:spacing w:before="0" w:beforeAutospacing="0" w:after="0" w:afterAutospacing="0" w:line="360" w:lineRule="auto"/>
        <w:ind w:firstLine="709"/>
        <w:rPr>
          <w:rFonts w:ascii="Arial" w:hAnsi="Arial" w:cs="Arial"/>
          <w:sz w:val="24"/>
          <w:szCs w:val="24"/>
        </w:rPr>
      </w:pPr>
    </w:p>
    <w:p w14:paraId="546B1A06" w14:textId="77777777" w:rsidR="004F6E64" w:rsidRPr="00CC5584" w:rsidRDefault="004F6E64" w:rsidP="00FC4B23">
      <w:pPr>
        <w:pStyle w:val="FORMATTEXT"/>
        <w:overflowPunct w:val="0"/>
        <w:spacing w:line="360" w:lineRule="auto"/>
        <w:ind w:firstLine="568"/>
        <w:textAlignment w:val="baseline"/>
        <w:rPr>
          <w:rFonts w:ascii="Arial" w:hAnsi="Arial" w:cs="Arial"/>
        </w:rPr>
      </w:pPr>
    </w:p>
    <w:p w14:paraId="2BD22CDA" w14:textId="77777777" w:rsidR="0070656A" w:rsidRPr="00566E0D" w:rsidRDefault="0070656A" w:rsidP="0025214F">
      <w:pPr>
        <w:pStyle w:val="FORMATTEXT"/>
        <w:spacing w:line="360" w:lineRule="auto"/>
        <w:ind w:firstLine="709"/>
        <w:jc w:val="center"/>
        <w:rPr>
          <w:rFonts w:ascii="Arial" w:hAnsi="Arial" w:cs="Arial"/>
          <w:b/>
        </w:rPr>
      </w:pPr>
      <w:r w:rsidRPr="00566E0D">
        <w:rPr>
          <w:rFonts w:ascii="Arial" w:hAnsi="Arial" w:cs="Arial"/>
        </w:rPr>
        <w:br w:type="page"/>
      </w:r>
      <w:r w:rsidR="0025214F">
        <w:rPr>
          <w:rFonts w:ascii="Arial" w:hAnsi="Arial" w:cs="Arial"/>
          <w:b/>
        </w:rPr>
        <w:lastRenderedPageBreak/>
        <w:t>БИБЛИОГРАФИЯ</w:t>
      </w:r>
    </w:p>
    <w:tbl>
      <w:tblPr>
        <w:tblW w:w="0" w:type="auto"/>
        <w:tblLook w:val="0000" w:firstRow="0" w:lastRow="0" w:firstColumn="0" w:lastColumn="0" w:noHBand="0" w:noVBand="0"/>
      </w:tblPr>
      <w:tblGrid>
        <w:gridCol w:w="1362"/>
        <w:gridCol w:w="8276"/>
      </w:tblGrid>
      <w:tr w:rsidR="000D00C1" w:rsidRPr="00FF01A9" w14:paraId="7AE97FB4" w14:textId="77777777" w:rsidTr="00C52612">
        <w:trPr>
          <w:cantSplit/>
        </w:trPr>
        <w:tc>
          <w:tcPr>
            <w:tcW w:w="1384" w:type="dxa"/>
          </w:tcPr>
          <w:p w14:paraId="390F646A" w14:textId="77777777" w:rsidR="000D00C1" w:rsidRPr="0025214F" w:rsidRDefault="000D00C1" w:rsidP="0025214F">
            <w:pPr>
              <w:spacing w:line="360" w:lineRule="auto"/>
              <w:ind w:firstLine="142"/>
              <w:jc w:val="left"/>
              <w:rPr>
                <w:rFonts w:ascii="Arial" w:hAnsi="Arial" w:cs="Arial"/>
                <w:sz w:val="24"/>
                <w:szCs w:val="24"/>
              </w:rPr>
            </w:pPr>
            <w:r w:rsidRPr="0025214F">
              <w:rPr>
                <w:rFonts w:ascii="Arial" w:hAnsi="Arial" w:cs="Arial"/>
                <w:sz w:val="24"/>
                <w:szCs w:val="24"/>
              </w:rPr>
              <w:t>[1]</w:t>
            </w:r>
          </w:p>
        </w:tc>
        <w:tc>
          <w:tcPr>
            <w:tcW w:w="8470" w:type="dxa"/>
          </w:tcPr>
          <w:p w14:paraId="1E8BF959" w14:textId="77777777" w:rsidR="000D00C1" w:rsidRPr="00FF01A9" w:rsidRDefault="000D00C1" w:rsidP="000D00C1">
            <w:pPr>
              <w:pStyle w:val="FORMATTEXT"/>
              <w:spacing w:line="360" w:lineRule="auto"/>
              <w:jc w:val="both"/>
            </w:pPr>
            <w:r w:rsidRPr="001C22DE">
              <w:rPr>
                <w:rFonts w:ascii="Arial" w:hAnsi="Arial" w:cs="Arial"/>
                <w:bCs/>
              </w:rPr>
              <w:t>Федеральный закон №123-ФЗ от 22 июля 2008 г. №123-ФЗ «Технический регламент о требованиях пожарной безопасности»</w:t>
            </w:r>
          </w:p>
        </w:tc>
      </w:tr>
      <w:tr w:rsidR="000D00C1" w:rsidRPr="00FF01A9" w14:paraId="0804EFE5" w14:textId="77777777" w:rsidTr="00C52612">
        <w:trPr>
          <w:cantSplit/>
        </w:trPr>
        <w:tc>
          <w:tcPr>
            <w:tcW w:w="1384" w:type="dxa"/>
          </w:tcPr>
          <w:p w14:paraId="6AD51B51" w14:textId="77777777" w:rsidR="000D00C1" w:rsidRPr="0025214F" w:rsidRDefault="000D00C1" w:rsidP="0025214F">
            <w:pPr>
              <w:spacing w:line="360" w:lineRule="auto"/>
              <w:ind w:firstLine="142"/>
              <w:jc w:val="left"/>
              <w:rPr>
                <w:rFonts w:ascii="Arial" w:hAnsi="Arial" w:cs="Arial"/>
                <w:sz w:val="24"/>
                <w:szCs w:val="24"/>
              </w:rPr>
            </w:pPr>
            <w:r>
              <w:rPr>
                <w:rFonts w:ascii="Arial" w:hAnsi="Arial" w:cs="Arial"/>
                <w:sz w:val="24"/>
                <w:szCs w:val="24"/>
              </w:rPr>
              <w:t>[2</w:t>
            </w:r>
            <w:r w:rsidRPr="0025214F">
              <w:rPr>
                <w:rFonts w:ascii="Arial" w:hAnsi="Arial" w:cs="Arial"/>
                <w:sz w:val="24"/>
                <w:szCs w:val="24"/>
              </w:rPr>
              <w:t>]</w:t>
            </w:r>
          </w:p>
        </w:tc>
        <w:tc>
          <w:tcPr>
            <w:tcW w:w="8470" w:type="dxa"/>
          </w:tcPr>
          <w:p w14:paraId="0C85E73E" w14:textId="77777777" w:rsidR="000D00C1" w:rsidRDefault="000D00C1" w:rsidP="0025214F">
            <w:pPr>
              <w:pStyle w:val="FORMATTEXT"/>
              <w:spacing w:line="360" w:lineRule="auto"/>
              <w:jc w:val="both"/>
              <w:rPr>
                <w:rFonts w:ascii="Arial" w:hAnsi="Arial" w:cs="Arial"/>
                <w:color w:val="000000" w:themeColor="text1"/>
              </w:rPr>
            </w:pPr>
            <w:r w:rsidRPr="001C22DE">
              <w:rPr>
                <w:rFonts w:ascii="Arial" w:hAnsi="Arial" w:cs="Arial"/>
                <w:bCs/>
              </w:rPr>
              <w:t>Постановление Правительства Российской Федерации от 31 марта 2009 г. №272 «О порядке проведения расчетов по оценке пожарного риска»</w:t>
            </w:r>
          </w:p>
        </w:tc>
      </w:tr>
      <w:tr w:rsidR="000D00C1" w:rsidRPr="00FF01A9" w14:paraId="0EBA9B42" w14:textId="77777777" w:rsidTr="00C52612">
        <w:trPr>
          <w:cantSplit/>
        </w:trPr>
        <w:tc>
          <w:tcPr>
            <w:tcW w:w="1384" w:type="dxa"/>
          </w:tcPr>
          <w:p w14:paraId="4073EAC6" w14:textId="77777777" w:rsidR="000D00C1" w:rsidRDefault="000D00C1" w:rsidP="0025214F">
            <w:pPr>
              <w:spacing w:line="360" w:lineRule="auto"/>
              <w:ind w:firstLine="142"/>
              <w:jc w:val="left"/>
              <w:rPr>
                <w:rFonts w:ascii="Arial" w:hAnsi="Arial" w:cs="Arial"/>
                <w:sz w:val="24"/>
                <w:szCs w:val="24"/>
              </w:rPr>
            </w:pPr>
            <w:r>
              <w:rPr>
                <w:rFonts w:ascii="Arial" w:hAnsi="Arial" w:cs="Arial"/>
                <w:sz w:val="24"/>
                <w:szCs w:val="24"/>
              </w:rPr>
              <w:t>[3</w:t>
            </w:r>
            <w:r w:rsidRPr="0025214F">
              <w:rPr>
                <w:rFonts w:ascii="Arial" w:hAnsi="Arial" w:cs="Arial"/>
                <w:sz w:val="24"/>
                <w:szCs w:val="24"/>
              </w:rPr>
              <w:t>]</w:t>
            </w:r>
          </w:p>
        </w:tc>
        <w:tc>
          <w:tcPr>
            <w:tcW w:w="8470" w:type="dxa"/>
          </w:tcPr>
          <w:p w14:paraId="3A028BD1" w14:textId="77777777" w:rsidR="000D00C1" w:rsidRDefault="000D00C1" w:rsidP="0025214F">
            <w:pPr>
              <w:pStyle w:val="FORMATTEXT"/>
              <w:spacing w:line="360" w:lineRule="auto"/>
              <w:jc w:val="both"/>
              <w:rPr>
                <w:rFonts w:ascii="Arial" w:hAnsi="Arial" w:cs="Arial"/>
                <w:color w:val="000000" w:themeColor="text1"/>
              </w:rPr>
            </w:pPr>
            <w:r w:rsidRPr="001C22DE">
              <w:rPr>
                <w:rFonts w:ascii="Arial" w:hAnsi="Arial" w:cs="Arial"/>
                <w:bCs/>
              </w:rPr>
              <w:t>Методика определения расчетных величин пожарного риска в зданиях, сооружениях и строениях различных классов функциональной пожарной опасности (утверждена приказом МЧС России от 30 июня 2009 г. №382</w:t>
            </w:r>
            <w:r>
              <w:rPr>
                <w:rFonts w:ascii="Arial" w:hAnsi="Arial" w:cs="Arial"/>
                <w:bCs/>
              </w:rPr>
              <w:t xml:space="preserve"> (</w:t>
            </w:r>
            <w:r w:rsidRPr="001C22DE">
              <w:rPr>
                <w:rFonts w:ascii="Arial" w:hAnsi="Arial" w:cs="Arial"/>
                <w:bCs/>
              </w:rPr>
              <w:t>зарегистрирован в Минюсте РФ 6</w:t>
            </w:r>
            <w:r>
              <w:rPr>
                <w:rFonts w:ascii="Arial" w:hAnsi="Arial" w:cs="Arial"/>
                <w:bCs/>
              </w:rPr>
              <w:t> </w:t>
            </w:r>
            <w:r w:rsidRPr="001C22DE">
              <w:rPr>
                <w:rFonts w:ascii="Arial" w:hAnsi="Arial" w:cs="Arial"/>
                <w:bCs/>
              </w:rPr>
              <w:t>августа 2009 г. №14486</w:t>
            </w:r>
            <w:r>
              <w:rPr>
                <w:rFonts w:ascii="Arial" w:hAnsi="Arial" w:cs="Arial"/>
                <w:bCs/>
              </w:rPr>
              <w:t>)</w:t>
            </w:r>
            <w:r w:rsidRPr="001C22DE">
              <w:rPr>
                <w:rFonts w:ascii="Arial" w:hAnsi="Arial" w:cs="Arial"/>
                <w:bCs/>
              </w:rPr>
              <w:t>)</w:t>
            </w:r>
            <w:r>
              <w:rPr>
                <w:rFonts w:ascii="Arial" w:hAnsi="Arial" w:cs="Arial"/>
                <w:bCs/>
              </w:rPr>
              <w:t xml:space="preserve"> с изменениями внесенными </w:t>
            </w:r>
            <w:r w:rsidRPr="001C22DE">
              <w:rPr>
                <w:rFonts w:ascii="Arial" w:hAnsi="Arial" w:cs="Arial"/>
                <w:bCs/>
              </w:rPr>
              <w:t>Приказ</w:t>
            </w:r>
            <w:r>
              <w:rPr>
                <w:rFonts w:ascii="Arial" w:hAnsi="Arial" w:cs="Arial"/>
                <w:bCs/>
              </w:rPr>
              <w:t>ом</w:t>
            </w:r>
            <w:r w:rsidRPr="001C22DE">
              <w:rPr>
                <w:rFonts w:ascii="Arial" w:hAnsi="Arial" w:cs="Arial"/>
                <w:bCs/>
              </w:rPr>
              <w:t xml:space="preserve"> МЧС</w:t>
            </w:r>
            <w:r>
              <w:rPr>
                <w:rFonts w:ascii="Arial" w:hAnsi="Arial" w:cs="Arial"/>
                <w:bCs/>
              </w:rPr>
              <w:t xml:space="preserve"> России</w:t>
            </w:r>
            <w:r w:rsidRPr="001C22DE">
              <w:rPr>
                <w:rFonts w:ascii="Arial" w:hAnsi="Arial" w:cs="Arial"/>
                <w:bCs/>
              </w:rPr>
              <w:t xml:space="preserve"> от 12 декабря 201</w:t>
            </w:r>
            <w:r>
              <w:rPr>
                <w:rFonts w:ascii="Arial" w:hAnsi="Arial" w:cs="Arial"/>
                <w:bCs/>
              </w:rPr>
              <w:t>1</w:t>
            </w:r>
            <w:r w:rsidRPr="001C22DE">
              <w:rPr>
                <w:rFonts w:ascii="Arial" w:hAnsi="Arial" w:cs="Arial"/>
                <w:bCs/>
              </w:rPr>
              <w:t xml:space="preserve"> г. №749</w:t>
            </w:r>
            <w:r>
              <w:rPr>
                <w:rFonts w:ascii="Arial" w:hAnsi="Arial" w:cs="Arial"/>
                <w:bCs/>
              </w:rPr>
              <w:t xml:space="preserve"> </w:t>
            </w:r>
            <w:r w:rsidRPr="001C22DE">
              <w:rPr>
                <w:rFonts w:ascii="Arial" w:hAnsi="Arial" w:cs="Arial"/>
                <w:bCs/>
              </w:rPr>
              <w:t>(зарегистрирован в Минюсте РФ 30 декабря 2011 г. №22871)</w:t>
            </w:r>
            <w:r>
              <w:rPr>
                <w:rFonts w:ascii="Arial" w:hAnsi="Arial" w:cs="Arial"/>
                <w:bCs/>
              </w:rPr>
              <w:t xml:space="preserve"> и </w:t>
            </w:r>
            <w:r w:rsidRPr="001C22DE">
              <w:rPr>
                <w:rFonts w:ascii="Arial" w:hAnsi="Arial" w:cs="Arial"/>
                <w:bCs/>
              </w:rPr>
              <w:t>Приказ</w:t>
            </w:r>
            <w:r>
              <w:rPr>
                <w:rFonts w:ascii="Arial" w:hAnsi="Arial" w:cs="Arial"/>
                <w:bCs/>
              </w:rPr>
              <w:t>ом</w:t>
            </w:r>
            <w:r w:rsidRPr="001C22DE">
              <w:rPr>
                <w:rFonts w:ascii="Arial" w:hAnsi="Arial" w:cs="Arial"/>
                <w:bCs/>
              </w:rPr>
              <w:t xml:space="preserve"> МЧС</w:t>
            </w:r>
            <w:r>
              <w:rPr>
                <w:rFonts w:ascii="Arial" w:hAnsi="Arial" w:cs="Arial"/>
                <w:bCs/>
              </w:rPr>
              <w:t xml:space="preserve"> России</w:t>
            </w:r>
            <w:r w:rsidRPr="001C22DE">
              <w:rPr>
                <w:rFonts w:ascii="Arial" w:hAnsi="Arial" w:cs="Arial"/>
                <w:bCs/>
              </w:rPr>
              <w:t xml:space="preserve"> от 2 декабря 2015 г. №632</w:t>
            </w:r>
            <w:r>
              <w:rPr>
                <w:rFonts w:ascii="Arial" w:hAnsi="Arial" w:cs="Arial"/>
                <w:bCs/>
              </w:rPr>
              <w:t xml:space="preserve"> </w:t>
            </w:r>
            <w:r w:rsidRPr="001C22DE">
              <w:rPr>
                <w:rFonts w:ascii="Arial" w:hAnsi="Arial" w:cs="Arial"/>
                <w:bCs/>
              </w:rPr>
              <w:t>(зарегистрирован в Минюсте РФ 30 декабря 2015 г. №40386)</w:t>
            </w:r>
          </w:p>
        </w:tc>
      </w:tr>
      <w:tr w:rsidR="000D00C1" w:rsidRPr="00FF01A9" w14:paraId="3A12D775" w14:textId="77777777" w:rsidTr="00C52612">
        <w:trPr>
          <w:cantSplit/>
        </w:trPr>
        <w:tc>
          <w:tcPr>
            <w:tcW w:w="1384" w:type="dxa"/>
          </w:tcPr>
          <w:p w14:paraId="27E2EDA6" w14:textId="77777777" w:rsidR="000D00C1" w:rsidRDefault="000D00C1" w:rsidP="0025214F">
            <w:pPr>
              <w:spacing w:line="360" w:lineRule="auto"/>
              <w:ind w:firstLine="142"/>
              <w:jc w:val="left"/>
              <w:rPr>
                <w:rFonts w:ascii="Arial" w:hAnsi="Arial" w:cs="Arial"/>
                <w:sz w:val="24"/>
                <w:szCs w:val="24"/>
              </w:rPr>
            </w:pPr>
            <w:r>
              <w:rPr>
                <w:rFonts w:ascii="Arial" w:hAnsi="Arial" w:cs="Arial"/>
                <w:sz w:val="24"/>
                <w:szCs w:val="24"/>
              </w:rPr>
              <w:t>[4</w:t>
            </w:r>
            <w:r w:rsidRPr="0025214F">
              <w:rPr>
                <w:rFonts w:ascii="Arial" w:hAnsi="Arial" w:cs="Arial"/>
                <w:sz w:val="24"/>
                <w:szCs w:val="24"/>
              </w:rPr>
              <w:t>]</w:t>
            </w:r>
          </w:p>
        </w:tc>
        <w:tc>
          <w:tcPr>
            <w:tcW w:w="8470" w:type="dxa"/>
          </w:tcPr>
          <w:p w14:paraId="47C3B566" w14:textId="77777777" w:rsidR="000D00C1" w:rsidRDefault="000D00C1" w:rsidP="0025214F">
            <w:pPr>
              <w:pStyle w:val="FORMATTEXT"/>
              <w:spacing w:line="360" w:lineRule="auto"/>
              <w:jc w:val="both"/>
              <w:rPr>
                <w:rFonts w:ascii="Arial" w:hAnsi="Arial" w:cs="Arial"/>
                <w:color w:val="000000" w:themeColor="text1"/>
              </w:rPr>
            </w:pPr>
            <w:r w:rsidRPr="001C22DE">
              <w:rPr>
                <w:rFonts w:ascii="Arial" w:hAnsi="Arial" w:cs="Arial"/>
                <w:bCs/>
              </w:rPr>
              <w:t>Методика определения расчетных величин пожарного риска на производственных объектах (утверждена приказом МЧС России от 10 июля 2009 года №404, зарегистрирована в Минюсте РФ 17 августа 2009 года, №14541)</w:t>
            </w:r>
            <w:r w:rsidRPr="00B300E0">
              <w:rPr>
                <w:rFonts w:ascii="Arial" w:hAnsi="Arial" w:cs="Arial"/>
                <w:bCs/>
              </w:rPr>
              <w:t xml:space="preserve"> </w:t>
            </w:r>
            <w:r>
              <w:rPr>
                <w:rFonts w:ascii="Arial" w:hAnsi="Arial" w:cs="Arial"/>
                <w:bCs/>
              </w:rPr>
              <w:t xml:space="preserve">с изменениями внесенными </w:t>
            </w:r>
            <w:r w:rsidRPr="001C22DE">
              <w:rPr>
                <w:rFonts w:ascii="Arial" w:hAnsi="Arial" w:cs="Arial"/>
                <w:bCs/>
              </w:rPr>
              <w:t>Приказ</w:t>
            </w:r>
            <w:r>
              <w:rPr>
                <w:rFonts w:ascii="Arial" w:hAnsi="Arial" w:cs="Arial"/>
                <w:bCs/>
              </w:rPr>
              <w:t>ом</w:t>
            </w:r>
            <w:r w:rsidRPr="001C22DE">
              <w:rPr>
                <w:rFonts w:ascii="Arial" w:hAnsi="Arial" w:cs="Arial"/>
                <w:bCs/>
              </w:rPr>
              <w:t xml:space="preserve"> МЧС России от 10.07.2009 г. №649</w:t>
            </w:r>
            <w:r>
              <w:rPr>
                <w:rFonts w:ascii="Arial" w:hAnsi="Arial" w:cs="Arial"/>
                <w:bCs/>
              </w:rPr>
              <w:t xml:space="preserve"> </w:t>
            </w:r>
            <w:r w:rsidRPr="001C22DE">
              <w:rPr>
                <w:rFonts w:ascii="Arial" w:hAnsi="Arial" w:cs="Arial"/>
                <w:bCs/>
              </w:rPr>
              <w:t>(зарегистрирован в Минюсте РФ 20.01.2011 г. №19546)</w:t>
            </w:r>
          </w:p>
        </w:tc>
      </w:tr>
    </w:tbl>
    <w:p w14:paraId="7FE06F54" w14:textId="77777777" w:rsidR="00147F3C" w:rsidRPr="00566E0D" w:rsidRDefault="00147F3C" w:rsidP="00566E0D">
      <w:pPr>
        <w:pStyle w:val="FORMATTEXT"/>
        <w:overflowPunct w:val="0"/>
        <w:spacing w:line="360" w:lineRule="auto"/>
        <w:ind w:firstLine="709"/>
        <w:jc w:val="both"/>
        <w:textAlignment w:val="baseline"/>
        <w:rPr>
          <w:rFonts w:ascii="Arial" w:hAnsi="Arial" w:cs="Arial"/>
        </w:rPr>
      </w:pPr>
    </w:p>
    <w:p w14:paraId="601BE2D3" w14:textId="77777777" w:rsidR="007827E7" w:rsidRPr="00147F3C" w:rsidRDefault="00DE1DA5" w:rsidP="00147F3C">
      <w:pPr>
        <w:spacing w:line="360" w:lineRule="auto"/>
        <w:ind w:firstLine="0"/>
        <w:jc w:val="center"/>
        <w:rPr>
          <w:rFonts w:ascii="Arial" w:hAnsi="Arial" w:cs="Arial"/>
          <w:b/>
          <w:sz w:val="24"/>
          <w:szCs w:val="24"/>
        </w:rPr>
      </w:pPr>
      <w:r w:rsidRPr="00566E0D">
        <w:rPr>
          <w:rFonts w:ascii="Arial" w:hAnsi="Arial" w:cs="Arial"/>
          <w:sz w:val="24"/>
          <w:szCs w:val="24"/>
        </w:rPr>
        <w:br w:type="page"/>
      </w:r>
      <w:r w:rsidR="007827E7" w:rsidRPr="00147F3C">
        <w:rPr>
          <w:rFonts w:ascii="Arial" w:hAnsi="Arial" w:cs="Arial"/>
          <w:b/>
          <w:sz w:val="24"/>
          <w:szCs w:val="24"/>
        </w:rPr>
        <w:lastRenderedPageBreak/>
        <w:t>___________</w:t>
      </w:r>
      <w:r w:rsidR="00147F3C" w:rsidRPr="00147F3C">
        <w:rPr>
          <w:rFonts w:ascii="Arial" w:hAnsi="Arial" w:cs="Arial"/>
          <w:b/>
          <w:sz w:val="24"/>
          <w:szCs w:val="24"/>
        </w:rPr>
        <w:t>_____</w:t>
      </w:r>
      <w:r w:rsidR="007827E7" w:rsidRPr="00147F3C">
        <w:rPr>
          <w:rFonts w:ascii="Arial" w:hAnsi="Arial" w:cs="Arial"/>
          <w:b/>
          <w:sz w:val="24"/>
          <w:szCs w:val="24"/>
        </w:rPr>
        <w:t>_______________________________________________________</w:t>
      </w:r>
    </w:p>
    <w:p w14:paraId="28D9957E" w14:textId="77777777" w:rsidR="007827E7" w:rsidRPr="00566E0D" w:rsidRDefault="007827E7" w:rsidP="00147F3C">
      <w:pPr>
        <w:spacing w:line="360" w:lineRule="auto"/>
        <w:ind w:firstLine="0"/>
        <w:rPr>
          <w:rFonts w:ascii="Arial" w:hAnsi="Arial" w:cs="Arial"/>
          <w:sz w:val="24"/>
          <w:szCs w:val="24"/>
        </w:rPr>
      </w:pPr>
      <w:r w:rsidRPr="00566E0D">
        <w:rPr>
          <w:rFonts w:ascii="Arial" w:hAnsi="Arial" w:cs="Arial"/>
          <w:color w:val="000000"/>
          <w:sz w:val="24"/>
          <w:szCs w:val="24"/>
        </w:rPr>
        <w:t>УДК 621.182:69(083.74)</w:t>
      </w:r>
      <w:r w:rsidRPr="00566E0D">
        <w:rPr>
          <w:rFonts w:ascii="Arial" w:hAnsi="Arial" w:cs="Arial"/>
          <w:color w:val="FF0000"/>
          <w:sz w:val="24"/>
          <w:szCs w:val="24"/>
        </w:rPr>
        <w:tab/>
      </w:r>
      <w:r w:rsidRPr="00566E0D">
        <w:rPr>
          <w:rFonts w:ascii="Arial" w:hAnsi="Arial" w:cs="Arial"/>
          <w:color w:val="FF0000"/>
          <w:sz w:val="24"/>
          <w:szCs w:val="24"/>
        </w:rPr>
        <w:tab/>
      </w:r>
      <w:r w:rsidRPr="00566E0D">
        <w:rPr>
          <w:rFonts w:ascii="Arial" w:hAnsi="Arial" w:cs="Arial"/>
          <w:color w:val="FF0000"/>
          <w:sz w:val="24"/>
          <w:szCs w:val="24"/>
        </w:rPr>
        <w:tab/>
      </w:r>
      <w:r w:rsidRPr="00566E0D">
        <w:rPr>
          <w:rFonts w:ascii="Arial" w:hAnsi="Arial" w:cs="Arial"/>
          <w:color w:val="FF0000"/>
          <w:sz w:val="24"/>
          <w:szCs w:val="24"/>
        </w:rPr>
        <w:tab/>
      </w:r>
      <w:r w:rsidRPr="00566E0D">
        <w:rPr>
          <w:rFonts w:ascii="Arial" w:hAnsi="Arial" w:cs="Arial"/>
          <w:color w:val="FF0000"/>
          <w:sz w:val="24"/>
          <w:szCs w:val="24"/>
        </w:rPr>
        <w:tab/>
      </w:r>
      <w:r w:rsidRPr="00566E0D">
        <w:rPr>
          <w:rFonts w:ascii="Arial" w:hAnsi="Arial" w:cs="Arial"/>
          <w:color w:val="FF0000"/>
          <w:sz w:val="24"/>
          <w:szCs w:val="24"/>
        </w:rPr>
        <w:tab/>
      </w:r>
      <w:r w:rsidRPr="00566E0D">
        <w:rPr>
          <w:rFonts w:ascii="Arial" w:hAnsi="Arial" w:cs="Arial"/>
          <w:sz w:val="24"/>
          <w:szCs w:val="24"/>
        </w:rPr>
        <w:t>ОКС 13.220.01</w:t>
      </w:r>
    </w:p>
    <w:p w14:paraId="3E48B846" w14:textId="77777777" w:rsidR="007827E7" w:rsidRPr="00566E0D" w:rsidRDefault="007827E7" w:rsidP="00147F3C">
      <w:pPr>
        <w:spacing w:line="360" w:lineRule="auto"/>
        <w:ind w:firstLine="0"/>
        <w:rPr>
          <w:rFonts w:ascii="Arial" w:hAnsi="Arial" w:cs="Arial"/>
          <w:sz w:val="24"/>
          <w:szCs w:val="24"/>
        </w:rPr>
      </w:pPr>
    </w:p>
    <w:p w14:paraId="06D2236F" w14:textId="77777777" w:rsidR="007827E7" w:rsidRPr="00566E0D" w:rsidRDefault="007827E7" w:rsidP="000D00C1">
      <w:pPr>
        <w:pBdr>
          <w:bottom w:val="single" w:sz="12" w:space="1" w:color="auto"/>
        </w:pBdr>
        <w:spacing w:line="360" w:lineRule="auto"/>
        <w:ind w:firstLine="709"/>
        <w:rPr>
          <w:rFonts w:ascii="Arial" w:hAnsi="Arial" w:cs="Arial"/>
          <w:sz w:val="24"/>
          <w:szCs w:val="24"/>
        </w:rPr>
      </w:pPr>
      <w:r w:rsidRPr="00566E0D">
        <w:rPr>
          <w:rFonts w:ascii="Arial" w:hAnsi="Arial" w:cs="Arial"/>
          <w:sz w:val="24"/>
          <w:szCs w:val="24"/>
        </w:rPr>
        <w:t xml:space="preserve">Ключевые слова: </w:t>
      </w:r>
      <w:r w:rsidR="000D00C1">
        <w:rPr>
          <w:rFonts w:ascii="Arial" w:hAnsi="Arial" w:cs="Arial"/>
          <w:bCs/>
          <w:sz w:val="24"/>
          <w:szCs w:val="24"/>
        </w:rPr>
        <w:t>пожарный риск</w:t>
      </w:r>
      <w:r w:rsidR="000D00C1" w:rsidRPr="00566E0D">
        <w:rPr>
          <w:rFonts w:ascii="Arial" w:hAnsi="Arial" w:cs="Arial"/>
          <w:sz w:val="24"/>
          <w:szCs w:val="24"/>
        </w:rPr>
        <w:t xml:space="preserve">, </w:t>
      </w:r>
      <w:r w:rsidR="000D00C1">
        <w:rPr>
          <w:rFonts w:ascii="Arial" w:hAnsi="Arial" w:cs="Arial"/>
          <w:sz w:val="24"/>
          <w:szCs w:val="24"/>
        </w:rPr>
        <w:t>проведение расчета пожарного риска</w:t>
      </w:r>
      <w:r w:rsidR="000D00C1" w:rsidRPr="00566E0D">
        <w:rPr>
          <w:rFonts w:ascii="Arial" w:hAnsi="Arial" w:cs="Arial"/>
          <w:sz w:val="24"/>
          <w:szCs w:val="24"/>
        </w:rPr>
        <w:t xml:space="preserve">, </w:t>
      </w:r>
      <w:r w:rsidR="000D00C1">
        <w:rPr>
          <w:rFonts w:ascii="Arial" w:hAnsi="Arial" w:cs="Arial"/>
          <w:sz w:val="24"/>
          <w:szCs w:val="24"/>
        </w:rPr>
        <w:t>порядок проверки расчетов пожарного риска</w:t>
      </w:r>
      <w:r w:rsidR="00CF2BF7">
        <w:rPr>
          <w:rFonts w:ascii="Arial" w:hAnsi="Arial" w:cs="Arial"/>
          <w:sz w:val="24"/>
          <w:szCs w:val="24"/>
        </w:rPr>
        <w:t xml:space="preserve">, </w:t>
      </w:r>
      <w:r w:rsidR="000D00C1">
        <w:rPr>
          <w:rFonts w:ascii="Arial" w:hAnsi="Arial" w:cs="Arial"/>
          <w:sz w:val="24"/>
          <w:szCs w:val="24"/>
        </w:rPr>
        <w:t>оформление расчетов пожарного риска</w:t>
      </w:r>
    </w:p>
    <w:p w14:paraId="46A6102C" w14:textId="77777777" w:rsidR="00147F3C" w:rsidRDefault="00147F3C" w:rsidP="00147F3C">
      <w:pPr>
        <w:spacing w:line="240" w:lineRule="auto"/>
        <w:ind w:firstLine="0"/>
        <w:jc w:val="left"/>
        <w:rPr>
          <w:rFonts w:ascii="Arial" w:hAnsi="Arial" w:cs="Arial"/>
          <w:sz w:val="24"/>
          <w:szCs w:val="24"/>
        </w:rPr>
      </w:pPr>
    </w:p>
    <w:p w14:paraId="6BC74053" w14:textId="77777777" w:rsidR="00147F3C" w:rsidRDefault="00147F3C" w:rsidP="00147F3C">
      <w:pPr>
        <w:spacing w:line="240" w:lineRule="auto"/>
        <w:ind w:firstLine="0"/>
        <w:jc w:val="left"/>
        <w:rPr>
          <w:rFonts w:ascii="Arial" w:hAnsi="Arial" w:cs="Arial"/>
          <w:sz w:val="24"/>
          <w:szCs w:val="24"/>
        </w:rPr>
      </w:pPr>
    </w:p>
    <w:p w14:paraId="55FB8FE9" w14:textId="77777777" w:rsidR="00D1268A" w:rsidRDefault="00D1268A" w:rsidP="00D1268A">
      <w:pPr>
        <w:spacing w:line="240" w:lineRule="auto"/>
        <w:ind w:firstLine="0"/>
        <w:jc w:val="left"/>
        <w:rPr>
          <w:rFonts w:ascii="Arial" w:hAnsi="Arial" w:cs="Arial"/>
          <w:sz w:val="24"/>
          <w:szCs w:val="24"/>
        </w:rPr>
      </w:pPr>
      <w:r>
        <w:rPr>
          <w:rFonts w:ascii="Arial" w:hAnsi="Arial" w:cs="Arial"/>
          <w:sz w:val="24"/>
          <w:szCs w:val="24"/>
        </w:rPr>
        <w:t>Руководитель организации-разработчика:</w:t>
      </w:r>
    </w:p>
    <w:p w14:paraId="2ECCBCE1" w14:textId="77777777" w:rsidR="00D1268A" w:rsidRDefault="00D1268A" w:rsidP="00D1268A">
      <w:pPr>
        <w:spacing w:line="240" w:lineRule="auto"/>
        <w:ind w:firstLine="0"/>
        <w:jc w:val="left"/>
        <w:rPr>
          <w:rFonts w:ascii="Arial" w:hAnsi="Arial" w:cs="Arial"/>
          <w:sz w:val="24"/>
          <w:szCs w:val="24"/>
        </w:rPr>
      </w:pPr>
    </w:p>
    <w:p w14:paraId="7F76D867" w14:textId="77777777" w:rsidR="00D1268A" w:rsidRPr="00566E0D" w:rsidRDefault="00D1268A" w:rsidP="00D1268A">
      <w:pPr>
        <w:spacing w:line="240" w:lineRule="auto"/>
        <w:ind w:firstLine="0"/>
        <w:rPr>
          <w:rFonts w:ascii="Arial" w:hAnsi="Arial" w:cs="Arial"/>
          <w:sz w:val="24"/>
          <w:szCs w:val="24"/>
        </w:rPr>
      </w:pPr>
      <w:r w:rsidRPr="00566E0D">
        <w:rPr>
          <w:rFonts w:ascii="Arial" w:hAnsi="Arial" w:cs="Arial"/>
          <w:sz w:val="24"/>
          <w:szCs w:val="24"/>
        </w:rPr>
        <w:t xml:space="preserve">Заместитель начальника </w:t>
      </w:r>
    </w:p>
    <w:p w14:paraId="0D58F15D" w14:textId="77777777" w:rsidR="00D1268A" w:rsidRPr="00566E0D" w:rsidRDefault="00D1268A" w:rsidP="00D1268A">
      <w:pPr>
        <w:spacing w:line="240" w:lineRule="auto"/>
        <w:ind w:firstLine="0"/>
        <w:rPr>
          <w:rFonts w:ascii="Arial" w:hAnsi="Arial" w:cs="Arial"/>
          <w:sz w:val="24"/>
          <w:szCs w:val="24"/>
        </w:rPr>
      </w:pPr>
      <w:r w:rsidRPr="00566E0D">
        <w:rPr>
          <w:rFonts w:ascii="Arial" w:hAnsi="Arial" w:cs="Arial"/>
          <w:sz w:val="24"/>
          <w:szCs w:val="24"/>
        </w:rPr>
        <w:t>ФГБУ ВНИИПО МЧС России</w:t>
      </w:r>
      <w:r w:rsidRPr="00566E0D">
        <w:rPr>
          <w:rFonts w:ascii="Arial" w:hAnsi="Arial" w:cs="Arial"/>
          <w:sz w:val="24"/>
          <w:szCs w:val="24"/>
        </w:rPr>
        <w:tab/>
      </w:r>
      <w:r w:rsidRPr="00566E0D">
        <w:rPr>
          <w:rFonts w:ascii="Arial" w:hAnsi="Arial" w:cs="Arial"/>
          <w:sz w:val="24"/>
          <w:szCs w:val="24"/>
        </w:rPr>
        <w:tab/>
      </w:r>
      <w:r>
        <w:rPr>
          <w:rFonts w:ascii="Arial" w:hAnsi="Arial" w:cs="Arial"/>
          <w:sz w:val="24"/>
          <w:szCs w:val="24"/>
        </w:rPr>
        <w:tab/>
      </w:r>
      <w:r>
        <w:rPr>
          <w:rFonts w:ascii="Arial" w:hAnsi="Arial" w:cs="Arial"/>
          <w:sz w:val="24"/>
          <w:szCs w:val="24"/>
        </w:rPr>
        <w:tab/>
      </w:r>
      <w:r w:rsidRPr="00566E0D">
        <w:rPr>
          <w:rFonts w:ascii="Arial" w:hAnsi="Arial" w:cs="Arial"/>
          <w:sz w:val="24"/>
          <w:szCs w:val="24"/>
        </w:rPr>
        <w:tab/>
      </w:r>
      <w:r w:rsidRPr="00566E0D">
        <w:rPr>
          <w:rFonts w:ascii="Arial" w:hAnsi="Arial" w:cs="Arial"/>
          <w:sz w:val="24"/>
          <w:szCs w:val="24"/>
        </w:rPr>
        <w:tab/>
      </w:r>
      <w:r w:rsidRPr="00566E0D">
        <w:rPr>
          <w:rFonts w:ascii="Arial" w:hAnsi="Arial" w:cs="Arial"/>
          <w:sz w:val="24"/>
          <w:szCs w:val="24"/>
        </w:rPr>
        <w:tab/>
        <w:t>А.Ю</w:t>
      </w:r>
      <w:r>
        <w:rPr>
          <w:rFonts w:ascii="Arial" w:hAnsi="Arial" w:cs="Arial"/>
          <w:sz w:val="24"/>
          <w:szCs w:val="24"/>
        </w:rPr>
        <w:t xml:space="preserve">. </w:t>
      </w:r>
      <w:proofErr w:type="spellStart"/>
      <w:r>
        <w:rPr>
          <w:rFonts w:ascii="Arial" w:hAnsi="Arial" w:cs="Arial"/>
          <w:sz w:val="24"/>
          <w:szCs w:val="24"/>
        </w:rPr>
        <w:t>Лагозин</w:t>
      </w:r>
      <w:proofErr w:type="spellEnd"/>
    </w:p>
    <w:p w14:paraId="28303FB3" w14:textId="77777777" w:rsidR="00D1268A" w:rsidRDefault="00D1268A" w:rsidP="00D1268A">
      <w:pPr>
        <w:spacing w:line="240" w:lineRule="auto"/>
        <w:ind w:firstLine="0"/>
        <w:rPr>
          <w:rFonts w:ascii="Arial" w:hAnsi="Arial" w:cs="Arial"/>
          <w:sz w:val="24"/>
          <w:szCs w:val="24"/>
        </w:rPr>
      </w:pPr>
    </w:p>
    <w:p w14:paraId="5E08715E" w14:textId="77777777" w:rsidR="00D1268A" w:rsidRDefault="00D1268A" w:rsidP="00D1268A">
      <w:pPr>
        <w:spacing w:line="240" w:lineRule="auto"/>
        <w:ind w:firstLine="0"/>
        <w:rPr>
          <w:rFonts w:ascii="Arial" w:hAnsi="Arial" w:cs="Arial"/>
          <w:sz w:val="24"/>
          <w:szCs w:val="24"/>
        </w:rPr>
      </w:pPr>
    </w:p>
    <w:p w14:paraId="04F21DF6" w14:textId="77777777" w:rsidR="00D1268A" w:rsidRDefault="00D1268A" w:rsidP="00D1268A">
      <w:pPr>
        <w:spacing w:line="240" w:lineRule="auto"/>
        <w:ind w:firstLine="0"/>
        <w:rPr>
          <w:rFonts w:ascii="Arial" w:hAnsi="Arial" w:cs="Arial"/>
          <w:sz w:val="24"/>
          <w:szCs w:val="24"/>
        </w:rPr>
      </w:pPr>
      <w:r>
        <w:rPr>
          <w:rFonts w:ascii="Arial" w:hAnsi="Arial" w:cs="Arial"/>
          <w:sz w:val="24"/>
          <w:szCs w:val="24"/>
        </w:rPr>
        <w:t>Руководитель разработки:</w:t>
      </w:r>
    </w:p>
    <w:p w14:paraId="57740EAD" w14:textId="77777777" w:rsidR="00D1268A" w:rsidRPr="00566E0D" w:rsidRDefault="00D1268A" w:rsidP="00D1268A">
      <w:pPr>
        <w:spacing w:line="240" w:lineRule="auto"/>
        <w:ind w:firstLine="0"/>
        <w:rPr>
          <w:rFonts w:ascii="Arial" w:hAnsi="Arial" w:cs="Arial"/>
          <w:sz w:val="24"/>
          <w:szCs w:val="24"/>
        </w:rPr>
      </w:pPr>
    </w:p>
    <w:p w14:paraId="1A63F86A" w14:textId="77777777" w:rsidR="00D1268A" w:rsidRPr="00566E0D" w:rsidRDefault="00D1268A" w:rsidP="00D1268A">
      <w:pPr>
        <w:spacing w:line="240" w:lineRule="auto"/>
        <w:ind w:firstLine="0"/>
        <w:rPr>
          <w:rFonts w:ascii="Arial" w:hAnsi="Arial" w:cs="Arial"/>
          <w:sz w:val="24"/>
          <w:szCs w:val="24"/>
        </w:rPr>
      </w:pPr>
      <w:r w:rsidRPr="00566E0D">
        <w:rPr>
          <w:rFonts w:ascii="Arial" w:hAnsi="Arial" w:cs="Arial"/>
          <w:sz w:val="24"/>
          <w:szCs w:val="24"/>
        </w:rPr>
        <w:t>Начальник отдела 3.4</w:t>
      </w:r>
    </w:p>
    <w:p w14:paraId="083DADC3" w14:textId="77777777" w:rsidR="00D1268A" w:rsidRPr="00566E0D" w:rsidRDefault="00D1268A" w:rsidP="00D1268A">
      <w:pPr>
        <w:spacing w:line="240" w:lineRule="auto"/>
        <w:ind w:firstLine="0"/>
        <w:rPr>
          <w:rFonts w:ascii="Arial" w:hAnsi="Arial" w:cs="Arial"/>
          <w:sz w:val="24"/>
          <w:szCs w:val="24"/>
        </w:rPr>
      </w:pPr>
      <w:r w:rsidRPr="00566E0D">
        <w:rPr>
          <w:rFonts w:ascii="Arial" w:hAnsi="Arial" w:cs="Arial"/>
          <w:sz w:val="24"/>
          <w:szCs w:val="24"/>
        </w:rPr>
        <w:t>ФГБУ ВНИИПО МЧС России</w:t>
      </w:r>
      <w:r w:rsidRPr="00566E0D">
        <w:rPr>
          <w:rFonts w:ascii="Arial" w:hAnsi="Arial" w:cs="Arial"/>
          <w:sz w:val="24"/>
          <w:szCs w:val="24"/>
        </w:rPr>
        <w:tab/>
      </w:r>
      <w:r>
        <w:rPr>
          <w:rFonts w:ascii="Arial" w:hAnsi="Arial" w:cs="Arial"/>
          <w:sz w:val="24"/>
          <w:szCs w:val="24"/>
        </w:rPr>
        <w:tab/>
      </w:r>
      <w:r>
        <w:rPr>
          <w:rFonts w:ascii="Arial" w:hAnsi="Arial" w:cs="Arial"/>
          <w:sz w:val="24"/>
          <w:szCs w:val="24"/>
        </w:rPr>
        <w:tab/>
      </w:r>
      <w:r w:rsidRPr="00566E0D">
        <w:rPr>
          <w:rFonts w:ascii="Arial" w:hAnsi="Arial" w:cs="Arial"/>
          <w:sz w:val="24"/>
          <w:szCs w:val="24"/>
        </w:rPr>
        <w:tab/>
      </w:r>
      <w:r w:rsidRPr="00566E0D">
        <w:rPr>
          <w:rFonts w:ascii="Arial" w:hAnsi="Arial" w:cs="Arial"/>
          <w:sz w:val="24"/>
          <w:szCs w:val="24"/>
        </w:rPr>
        <w:tab/>
      </w:r>
      <w:r w:rsidRPr="00566E0D">
        <w:rPr>
          <w:rFonts w:ascii="Arial" w:hAnsi="Arial" w:cs="Arial"/>
          <w:sz w:val="24"/>
          <w:szCs w:val="24"/>
        </w:rPr>
        <w:tab/>
      </w:r>
      <w:r w:rsidRPr="00566E0D">
        <w:rPr>
          <w:rFonts w:ascii="Arial" w:hAnsi="Arial" w:cs="Arial"/>
          <w:sz w:val="24"/>
          <w:szCs w:val="24"/>
        </w:rPr>
        <w:tab/>
        <w:t>Д.В. Ушаков</w:t>
      </w:r>
    </w:p>
    <w:p w14:paraId="413FCE9B" w14:textId="77777777" w:rsidR="00D1268A" w:rsidRDefault="00D1268A" w:rsidP="00D1268A">
      <w:pPr>
        <w:spacing w:line="240" w:lineRule="auto"/>
        <w:ind w:firstLine="0"/>
        <w:rPr>
          <w:rFonts w:ascii="Arial" w:hAnsi="Arial" w:cs="Arial"/>
          <w:sz w:val="24"/>
          <w:szCs w:val="24"/>
        </w:rPr>
      </w:pPr>
    </w:p>
    <w:p w14:paraId="47E5F610" w14:textId="77777777" w:rsidR="00D1268A" w:rsidRDefault="00D1268A" w:rsidP="00D1268A">
      <w:pPr>
        <w:spacing w:line="240" w:lineRule="auto"/>
        <w:ind w:firstLine="0"/>
        <w:rPr>
          <w:rFonts w:ascii="Arial" w:hAnsi="Arial" w:cs="Arial"/>
          <w:sz w:val="24"/>
          <w:szCs w:val="24"/>
        </w:rPr>
      </w:pPr>
    </w:p>
    <w:p w14:paraId="5C1D90EA" w14:textId="77777777" w:rsidR="00D1268A" w:rsidRDefault="00D1268A" w:rsidP="00D1268A">
      <w:pPr>
        <w:spacing w:line="240" w:lineRule="auto"/>
        <w:ind w:firstLine="0"/>
        <w:rPr>
          <w:rFonts w:ascii="Arial" w:hAnsi="Arial" w:cs="Arial"/>
          <w:sz w:val="24"/>
          <w:szCs w:val="24"/>
        </w:rPr>
      </w:pPr>
      <w:r>
        <w:rPr>
          <w:rFonts w:ascii="Arial" w:hAnsi="Arial" w:cs="Arial"/>
          <w:sz w:val="24"/>
          <w:szCs w:val="24"/>
        </w:rPr>
        <w:t>Исполнители:</w:t>
      </w:r>
    </w:p>
    <w:p w14:paraId="754D3753" w14:textId="77777777" w:rsidR="00D1268A" w:rsidRDefault="00D1268A" w:rsidP="00D1268A">
      <w:pPr>
        <w:spacing w:line="240" w:lineRule="auto"/>
        <w:ind w:firstLine="0"/>
        <w:rPr>
          <w:rFonts w:ascii="Arial" w:hAnsi="Arial" w:cs="Arial"/>
          <w:sz w:val="24"/>
          <w:szCs w:val="24"/>
        </w:rPr>
      </w:pPr>
    </w:p>
    <w:p w14:paraId="2E504E95" w14:textId="77777777" w:rsidR="00D1268A" w:rsidRPr="00566E0D" w:rsidRDefault="00D1268A" w:rsidP="00D1268A">
      <w:pPr>
        <w:spacing w:line="240" w:lineRule="auto"/>
        <w:ind w:firstLine="0"/>
        <w:rPr>
          <w:rFonts w:ascii="Arial" w:hAnsi="Arial" w:cs="Arial"/>
          <w:sz w:val="24"/>
          <w:szCs w:val="24"/>
        </w:rPr>
      </w:pPr>
      <w:r>
        <w:rPr>
          <w:rFonts w:ascii="Arial" w:hAnsi="Arial" w:cs="Arial"/>
          <w:sz w:val="24"/>
          <w:szCs w:val="24"/>
        </w:rPr>
        <w:t>Заместитель н</w:t>
      </w:r>
      <w:r w:rsidRPr="00566E0D">
        <w:rPr>
          <w:rFonts w:ascii="Arial" w:hAnsi="Arial" w:cs="Arial"/>
          <w:sz w:val="24"/>
          <w:szCs w:val="24"/>
        </w:rPr>
        <w:t>ачальник</w:t>
      </w:r>
      <w:r>
        <w:rPr>
          <w:rFonts w:ascii="Arial" w:hAnsi="Arial" w:cs="Arial"/>
          <w:sz w:val="24"/>
          <w:szCs w:val="24"/>
        </w:rPr>
        <w:t>а</w:t>
      </w:r>
      <w:r w:rsidRPr="00566E0D">
        <w:rPr>
          <w:rFonts w:ascii="Arial" w:hAnsi="Arial" w:cs="Arial"/>
          <w:sz w:val="24"/>
          <w:szCs w:val="24"/>
        </w:rPr>
        <w:t xml:space="preserve"> отдела 3.4</w:t>
      </w:r>
    </w:p>
    <w:p w14:paraId="59E38577" w14:textId="77777777" w:rsidR="00D1268A" w:rsidRPr="00566E0D" w:rsidRDefault="00D1268A" w:rsidP="00D1268A">
      <w:pPr>
        <w:spacing w:line="240" w:lineRule="auto"/>
        <w:ind w:firstLine="0"/>
        <w:rPr>
          <w:rFonts w:ascii="Arial" w:hAnsi="Arial" w:cs="Arial"/>
          <w:sz w:val="24"/>
          <w:szCs w:val="24"/>
        </w:rPr>
      </w:pPr>
      <w:r w:rsidRPr="00566E0D">
        <w:rPr>
          <w:rFonts w:ascii="Arial" w:hAnsi="Arial" w:cs="Arial"/>
          <w:sz w:val="24"/>
          <w:szCs w:val="24"/>
        </w:rPr>
        <w:t>ФГБУ ВНИИПО МЧС России</w:t>
      </w:r>
      <w:r w:rsidRPr="00566E0D">
        <w:rPr>
          <w:rFonts w:ascii="Arial" w:hAnsi="Arial" w:cs="Arial"/>
          <w:sz w:val="24"/>
          <w:szCs w:val="24"/>
        </w:rPr>
        <w:tab/>
      </w:r>
      <w:r>
        <w:rPr>
          <w:rFonts w:ascii="Arial" w:hAnsi="Arial" w:cs="Arial"/>
          <w:sz w:val="24"/>
          <w:szCs w:val="24"/>
        </w:rPr>
        <w:tab/>
      </w:r>
      <w:r>
        <w:rPr>
          <w:rFonts w:ascii="Arial" w:hAnsi="Arial" w:cs="Arial"/>
          <w:sz w:val="24"/>
          <w:szCs w:val="24"/>
        </w:rPr>
        <w:tab/>
      </w:r>
      <w:r w:rsidRPr="00566E0D">
        <w:rPr>
          <w:rFonts w:ascii="Arial" w:hAnsi="Arial" w:cs="Arial"/>
          <w:sz w:val="24"/>
          <w:szCs w:val="24"/>
        </w:rPr>
        <w:tab/>
      </w:r>
      <w:r w:rsidRPr="00566E0D">
        <w:rPr>
          <w:rFonts w:ascii="Arial" w:hAnsi="Arial" w:cs="Arial"/>
          <w:sz w:val="24"/>
          <w:szCs w:val="24"/>
        </w:rPr>
        <w:tab/>
      </w:r>
      <w:r w:rsidRPr="00566E0D">
        <w:rPr>
          <w:rFonts w:ascii="Arial" w:hAnsi="Arial" w:cs="Arial"/>
          <w:sz w:val="24"/>
          <w:szCs w:val="24"/>
        </w:rPr>
        <w:tab/>
      </w:r>
      <w:r w:rsidRPr="00566E0D">
        <w:rPr>
          <w:rFonts w:ascii="Arial" w:hAnsi="Arial" w:cs="Arial"/>
          <w:sz w:val="24"/>
          <w:szCs w:val="24"/>
        </w:rPr>
        <w:tab/>
      </w:r>
      <w:r>
        <w:rPr>
          <w:rFonts w:ascii="Arial" w:hAnsi="Arial" w:cs="Arial"/>
          <w:sz w:val="24"/>
          <w:szCs w:val="24"/>
        </w:rPr>
        <w:t>А.А. Абашкин</w:t>
      </w:r>
    </w:p>
    <w:p w14:paraId="0884102F" w14:textId="77777777" w:rsidR="00D1268A" w:rsidRDefault="00D1268A" w:rsidP="00D1268A">
      <w:pPr>
        <w:spacing w:line="240" w:lineRule="auto"/>
        <w:ind w:firstLine="0"/>
        <w:rPr>
          <w:rFonts w:ascii="Arial" w:hAnsi="Arial" w:cs="Arial"/>
          <w:sz w:val="24"/>
          <w:szCs w:val="24"/>
        </w:rPr>
      </w:pPr>
    </w:p>
    <w:p w14:paraId="4D6D8868" w14:textId="77777777" w:rsidR="00D1268A" w:rsidRDefault="00D1268A" w:rsidP="00D1268A">
      <w:pPr>
        <w:spacing w:line="240" w:lineRule="auto"/>
        <w:ind w:firstLine="0"/>
        <w:rPr>
          <w:rFonts w:ascii="Arial" w:hAnsi="Arial" w:cs="Arial"/>
          <w:sz w:val="24"/>
          <w:szCs w:val="24"/>
        </w:rPr>
      </w:pPr>
      <w:r>
        <w:rPr>
          <w:rFonts w:ascii="Arial" w:hAnsi="Arial" w:cs="Arial"/>
          <w:sz w:val="24"/>
          <w:szCs w:val="24"/>
        </w:rPr>
        <w:t>Заместитель начальника отдела 3.5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А.В. Ильичев</w:t>
      </w:r>
    </w:p>
    <w:p w14:paraId="7E16D37F" w14:textId="77777777" w:rsidR="00D1268A" w:rsidRDefault="00D1268A" w:rsidP="00D1268A">
      <w:pPr>
        <w:spacing w:line="240" w:lineRule="auto"/>
        <w:ind w:firstLine="0"/>
        <w:rPr>
          <w:rFonts w:ascii="Arial" w:hAnsi="Arial" w:cs="Arial"/>
          <w:sz w:val="24"/>
          <w:szCs w:val="24"/>
        </w:rPr>
      </w:pPr>
    </w:p>
    <w:p w14:paraId="4CBCA78C" w14:textId="77777777" w:rsidR="00D1268A" w:rsidRDefault="00D1268A" w:rsidP="00D1268A">
      <w:pPr>
        <w:spacing w:line="240" w:lineRule="auto"/>
        <w:ind w:firstLine="0"/>
        <w:rPr>
          <w:rFonts w:ascii="Arial" w:hAnsi="Arial" w:cs="Arial"/>
          <w:sz w:val="24"/>
          <w:szCs w:val="24"/>
        </w:rPr>
      </w:pPr>
      <w:r>
        <w:rPr>
          <w:rFonts w:ascii="Arial" w:hAnsi="Arial" w:cs="Arial"/>
          <w:sz w:val="24"/>
          <w:szCs w:val="24"/>
        </w:rPr>
        <w:t>Начальник сектора отдела 3.5</w:t>
      </w:r>
    </w:p>
    <w:p w14:paraId="7C747BCC" w14:textId="77777777" w:rsidR="00D1268A" w:rsidRDefault="00D1268A" w:rsidP="00D1268A">
      <w:pPr>
        <w:spacing w:line="240" w:lineRule="auto"/>
        <w:ind w:firstLine="0"/>
        <w:rPr>
          <w:rFonts w:ascii="Arial" w:hAnsi="Arial" w:cs="Arial"/>
          <w:sz w:val="24"/>
          <w:szCs w:val="24"/>
        </w:rPr>
      </w:pPr>
      <w:r w:rsidRPr="00566E0D">
        <w:rPr>
          <w:rFonts w:ascii="Arial" w:hAnsi="Arial" w:cs="Arial"/>
          <w:sz w:val="24"/>
          <w:szCs w:val="24"/>
        </w:rPr>
        <w:t>ФГБУ ВНИИПО МЧС России</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П.А. </w:t>
      </w:r>
      <w:proofErr w:type="spellStart"/>
      <w:r>
        <w:rPr>
          <w:rFonts w:ascii="Arial" w:hAnsi="Arial" w:cs="Arial"/>
          <w:sz w:val="24"/>
          <w:szCs w:val="24"/>
        </w:rPr>
        <w:t>Леончук</w:t>
      </w:r>
      <w:proofErr w:type="spellEnd"/>
    </w:p>
    <w:p w14:paraId="1BBE4E6D" w14:textId="77777777" w:rsidR="00D1268A" w:rsidRDefault="00D1268A" w:rsidP="00D1268A">
      <w:pPr>
        <w:spacing w:line="240" w:lineRule="auto"/>
        <w:ind w:firstLine="0"/>
        <w:rPr>
          <w:rFonts w:ascii="Arial" w:hAnsi="Arial" w:cs="Arial"/>
          <w:sz w:val="24"/>
          <w:szCs w:val="24"/>
        </w:rPr>
      </w:pPr>
    </w:p>
    <w:p w14:paraId="6ED37540" w14:textId="77777777" w:rsidR="00D1268A" w:rsidRPr="00566E0D" w:rsidRDefault="00D1268A" w:rsidP="00D1268A">
      <w:pPr>
        <w:spacing w:line="240" w:lineRule="auto"/>
        <w:ind w:firstLine="0"/>
        <w:rPr>
          <w:rFonts w:ascii="Arial" w:hAnsi="Arial" w:cs="Arial"/>
          <w:sz w:val="24"/>
          <w:szCs w:val="24"/>
        </w:rPr>
      </w:pPr>
      <w:r>
        <w:rPr>
          <w:rFonts w:ascii="Arial" w:hAnsi="Arial" w:cs="Arial"/>
          <w:sz w:val="24"/>
          <w:szCs w:val="24"/>
        </w:rPr>
        <w:t xml:space="preserve">Главный научный </w:t>
      </w:r>
      <w:r w:rsidRPr="00566E0D">
        <w:rPr>
          <w:rFonts w:ascii="Arial" w:hAnsi="Arial" w:cs="Arial"/>
          <w:sz w:val="24"/>
          <w:szCs w:val="24"/>
        </w:rPr>
        <w:t>сотрудник</w:t>
      </w:r>
    </w:p>
    <w:p w14:paraId="4146074B" w14:textId="77777777" w:rsidR="00D1268A" w:rsidRPr="00566E0D" w:rsidRDefault="00D1268A" w:rsidP="00D1268A">
      <w:pPr>
        <w:spacing w:line="240" w:lineRule="auto"/>
        <w:ind w:firstLine="0"/>
        <w:rPr>
          <w:rFonts w:ascii="Arial" w:hAnsi="Arial" w:cs="Arial"/>
          <w:sz w:val="24"/>
          <w:szCs w:val="24"/>
        </w:rPr>
      </w:pPr>
      <w:r w:rsidRPr="00566E0D">
        <w:rPr>
          <w:rFonts w:ascii="Arial" w:hAnsi="Arial" w:cs="Arial"/>
          <w:sz w:val="24"/>
          <w:szCs w:val="24"/>
        </w:rPr>
        <w:t>ФГБУ ВНИИПО МЧС России</w:t>
      </w:r>
      <w:r>
        <w:rPr>
          <w:rFonts w:ascii="Arial" w:hAnsi="Arial" w:cs="Arial"/>
          <w:sz w:val="24"/>
          <w:szCs w:val="24"/>
        </w:rPr>
        <w:t xml:space="preserve">, </w:t>
      </w:r>
      <w:proofErr w:type="spellStart"/>
      <w:r>
        <w:rPr>
          <w:rFonts w:ascii="Arial" w:hAnsi="Arial" w:cs="Arial"/>
          <w:sz w:val="24"/>
          <w:szCs w:val="24"/>
        </w:rPr>
        <w:t>д.</w:t>
      </w:r>
      <w:proofErr w:type="gramStart"/>
      <w:r>
        <w:rPr>
          <w:rFonts w:ascii="Arial" w:hAnsi="Arial" w:cs="Arial"/>
          <w:sz w:val="24"/>
          <w:szCs w:val="24"/>
        </w:rPr>
        <w:t>т.н</w:t>
      </w:r>
      <w:proofErr w:type="spellEnd"/>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И.Р. Хасанов</w:t>
      </w:r>
    </w:p>
    <w:p w14:paraId="3692A994" w14:textId="77777777" w:rsidR="00D1268A" w:rsidRDefault="00D1268A" w:rsidP="00D1268A">
      <w:pPr>
        <w:spacing w:line="240" w:lineRule="auto"/>
        <w:ind w:firstLine="0"/>
        <w:rPr>
          <w:rFonts w:ascii="Arial" w:hAnsi="Arial" w:cs="Arial"/>
          <w:sz w:val="24"/>
          <w:szCs w:val="24"/>
        </w:rPr>
      </w:pPr>
    </w:p>
    <w:p w14:paraId="33806ABC" w14:textId="77777777" w:rsidR="00D1268A" w:rsidRPr="00566E0D" w:rsidRDefault="00D1268A" w:rsidP="00D1268A">
      <w:pPr>
        <w:spacing w:line="240" w:lineRule="auto"/>
        <w:ind w:firstLine="0"/>
        <w:rPr>
          <w:rFonts w:ascii="Arial" w:hAnsi="Arial" w:cs="Arial"/>
          <w:sz w:val="24"/>
          <w:szCs w:val="24"/>
        </w:rPr>
      </w:pPr>
      <w:r w:rsidRPr="00566E0D">
        <w:rPr>
          <w:rFonts w:ascii="Arial" w:hAnsi="Arial" w:cs="Arial"/>
          <w:sz w:val="24"/>
          <w:szCs w:val="24"/>
        </w:rPr>
        <w:t>Ведущий научный сотрудник</w:t>
      </w:r>
    </w:p>
    <w:p w14:paraId="608B6B36" w14:textId="77777777" w:rsidR="00D1268A" w:rsidRPr="00566E0D" w:rsidRDefault="00D1268A" w:rsidP="00D1268A">
      <w:pPr>
        <w:spacing w:line="240" w:lineRule="auto"/>
        <w:ind w:firstLine="0"/>
        <w:rPr>
          <w:rFonts w:ascii="Arial" w:hAnsi="Arial" w:cs="Arial"/>
          <w:sz w:val="24"/>
          <w:szCs w:val="24"/>
        </w:rPr>
      </w:pPr>
      <w:r w:rsidRPr="00566E0D">
        <w:rPr>
          <w:rFonts w:ascii="Arial" w:hAnsi="Arial" w:cs="Arial"/>
          <w:sz w:val="24"/>
          <w:szCs w:val="24"/>
        </w:rPr>
        <w:t>ФГБУ ВНИИПО МЧС России</w:t>
      </w:r>
    </w:p>
    <w:p w14:paraId="5F9CEA4E" w14:textId="77777777" w:rsidR="00D1268A" w:rsidRPr="00566E0D" w:rsidRDefault="00D1268A" w:rsidP="00D1268A">
      <w:pPr>
        <w:spacing w:line="240" w:lineRule="auto"/>
        <w:ind w:firstLine="0"/>
        <w:rPr>
          <w:rFonts w:ascii="Arial" w:hAnsi="Arial" w:cs="Arial"/>
          <w:sz w:val="24"/>
          <w:szCs w:val="24"/>
        </w:rPr>
      </w:pPr>
      <w:r>
        <w:rPr>
          <w:rFonts w:ascii="Arial" w:hAnsi="Arial" w:cs="Arial"/>
          <w:sz w:val="24"/>
          <w:szCs w:val="24"/>
        </w:rPr>
        <w:t>к.т.н.</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66E0D">
        <w:rPr>
          <w:rFonts w:ascii="Arial" w:hAnsi="Arial" w:cs="Arial"/>
          <w:sz w:val="24"/>
          <w:szCs w:val="24"/>
        </w:rPr>
        <w:tab/>
      </w:r>
      <w:r w:rsidRPr="00566E0D">
        <w:rPr>
          <w:rFonts w:ascii="Arial" w:hAnsi="Arial" w:cs="Arial"/>
          <w:sz w:val="24"/>
          <w:szCs w:val="24"/>
        </w:rPr>
        <w:tab/>
      </w:r>
      <w:r>
        <w:rPr>
          <w:rFonts w:ascii="Arial" w:hAnsi="Arial" w:cs="Arial"/>
          <w:sz w:val="24"/>
          <w:szCs w:val="24"/>
        </w:rPr>
        <w:tab/>
      </w:r>
      <w:r>
        <w:rPr>
          <w:rFonts w:ascii="Arial" w:hAnsi="Arial" w:cs="Arial"/>
          <w:sz w:val="24"/>
          <w:szCs w:val="24"/>
        </w:rPr>
        <w:tab/>
      </w:r>
      <w:r w:rsidRPr="00566E0D">
        <w:rPr>
          <w:rFonts w:ascii="Arial" w:hAnsi="Arial" w:cs="Arial"/>
          <w:sz w:val="24"/>
          <w:szCs w:val="24"/>
        </w:rPr>
        <w:tab/>
      </w:r>
      <w:r w:rsidRPr="00566E0D">
        <w:rPr>
          <w:rFonts w:ascii="Arial" w:hAnsi="Arial" w:cs="Arial"/>
          <w:sz w:val="24"/>
          <w:szCs w:val="24"/>
        </w:rPr>
        <w:tab/>
      </w:r>
      <w:r w:rsidRPr="00566E0D">
        <w:rPr>
          <w:rFonts w:ascii="Arial" w:hAnsi="Arial" w:cs="Arial"/>
          <w:sz w:val="24"/>
          <w:szCs w:val="24"/>
        </w:rPr>
        <w:tab/>
        <w:t>А.В. Карпов</w:t>
      </w:r>
    </w:p>
    <w:p w14:paraId="21D59D8F" w14:textId="77777777" w:rsidR="00D1268A" w:rsidRDefault="00D1268A" w:rsidP="00D1268A">
      <w:pPr>
        <w:spacing w:line="240" w:lineRule="auto"/>
        <w:ind w:firstLine="0"/>
        <w:rPr>
          <w:rFonts w:ascii="Arial" w:hAnsi="Arial" w:cs="Arial"/>
          <w:sz w:val="24"/>
          <w:szCs w:val="24"/>
        </w:rPr>
      </w:pPr>
    </w:p>
    <w:p w14:paraId="1B0A4E05" w14:textId="77777777" w:rsidR="00D1268A" w:rsidRDefault="00D1268A" w:rsidP="00D1268A">
      <w:pPr>
        <w:spacing w:line="240" w:lineRule="auto"/>
        <w:ind w:firstLine="0"/>
        <w:rPr>
          <w:rFonts w:ascii="Arial" w:hAnsi="Arial" w:cs="Arial"/>
          <w:sz w:val="24"/>
          <w:szCs w:val="24"/>
        </w:rPr>
      </w:pPr>
      <w:r>
        <w:rPr>
          <w:rFonts w:ascii="Arial" w:hAnsi="Arial" w:cs="Arial"/>
          <w:sz w:val="24"/>
          <w:szCs w:val="24"/>
        </w:rPr>
        <w:t>Научный сотрудник отдела 3.4</w:t>
      </w:r>
    </w:p>
    <w:p w14:paraId="755FCBD6" w14:textId="77777777" w:rsidR="00D1268A" w:rsidRPr="00566E0D" w:rsidRDefault="00D1268A" w:rsidP="00D1268A">
      <w:pPr>
        <w:spacing w:line="240" w:lineRule="auto"/>
        <w:ind w:firstLine="0"/>
        <w:rPr>
          <w:rFonts w:ascii="Arial" w:hAnsi="Arial" w:cs="Arial"/>
          <w:sz w:val="24"/>
          <w:szCs w:val="24"/>
        </w:rPr>
      </w:pPr>
      <w:r w:rsidRPr="00566E0D">
        <w:rPr>
          <w:rFonts w:ascii="Arial" w:hAnsi="Arial" w:cs="Arial"/>
          <w:sz w:val="24"/>
          <w:szCs w:val="24"/>
        </w:rPr>
        <w:t>ФГБУ ВНИИПО МЧС России</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И.В. </w:t>
      </w:r>
      <w:proofErr w:type="spellStart"/>
      <w:r>
        <w:rPr>
          <w:rFonts w:ascii="Arial" w:hAnsi="Arial" w:cs="Arial"/>
          <w:sz w:val="24"/>
          <w:szCs w:val="24"/>
        </w:rPr>
        <w:t>Ушанова</w:t>
      </w:r>
      <w:proofErr w:type="spellEnd"/>
    </w:p>
    <w:p w14:paraId="771BCF85" w14:textId="77777777" w:rsidR="009816D3" w:rsidRPr="00566E0D" w:rsidRDefault="009816D3" w:rsidP="00D1268A">
      <w:pPr>
        <w:spacing w:line="240" w:lineRule="auto"/>
        <w:ind w:firstLine="0"/>
        <w:jc w:val="left"/>
        <w:rPr>
          <w:rFonts w:ascii="Arial" w:hAnsi="Arial" w:cs="Arial"/>
          <w:sz w:val="24"/>
          <w:szCs w:val="24"/>
        </w:rPr>
      </w:pPr>
    </w:p>
    <w:sectPr w:rsidR="009816D3" w:rsidRPr="00566E0D" w:rsidSect="00CF2BF7">
      <w:foot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72643" w14:textId="77777777" w:rsidR="00C1759D" w:rsidRDefault="00C1759D" w:rsidP="00285745">
      <w:pPr>
        <w:spacing w:line="240" w:lineRule="auto"/>
      </w:pPr>
      <w:r>
        <w:separator/>
      </w:r>
    </w:p>
  </w:endnote>
  <w:endnote w:type="continuationSeparator" w:id="0">
    <w:p w14:paraId="730BAF3C" w14:textId="77777777" w:rsidR="00C1759D" w:rsidRDefault="00C1759D" w:rsidP="00285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F3902" w14:textId="77777777" w:rsidR="00A457E9" w:rsidRPr="00B40038" w:rsidRDefault="00A457E9" w:rsidP="00125483">
    <w:pPr>
      <w:pStyle w:val="a5"/>
      <w:framePr w:wrap="around" w:vAnchor="text" w:hAnchor="margin" w:xAlign="outside" w:y="1"/>
      <w:rPr>
        <w:rStyle w:val="a9"/>
        <w:szCs w:val="18"/>
      </w:rPr>
    </w:pPr>
    <w:r w:rsidRPr="00B40038">
      <w:rPr>
        <w:rStyle w:val="a9"/>
        <w:szCs w:val="18"/>
      </w:rPr>
      <w:fldChar w:fldCharType="begin"/>
    </w:r>
    <w:r w:rsidRPr="00B40038">
      <w:rPr>
        <w:rStyle w:val="a9"/>
        <w:szCs w:val="18"/>
      </w:rPr>
      <w:instrText xml:space="preserve">PAGE  </w:instrText>
    </w:r>
    <w:r w:rsidRPr="00B40038">
      <w:rPr>
        <w:rStyle w:val="a9"/>
        <w:szCs w:val="18"/>
      </w:rPr>
      <w:fldChar w:fldCharType="separate"/>
    </w:r>
    <w:r>
      <w:rPr>
        <w:rStyle w:val="a9"/>
        <w:noProof/>
        <w:szCs w:val="18"/>
      </w:rPr>
      <w:t>24</w:t>
    </w:r>
    <w:r w:rsidRPr="00B40038">
      <w:rPr>
        <w:rStyle w:val="a9"/>
        <w:szCs w:val="18"/>
      </w:rPr>
      <w:fldChar w:fldCharType="end"/>
    </w:r>
  </w:p>
  <w:p w14:paraId="2F3AEADA" w14:textId="77777777" w:rsidR="00A457E9" w:rsidRDefault="00A457E9" w:rsidP="0012548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606A" w14:textId="77777777" w:rsidR="00A457E9" w:rsidRDefault="00A457E9" w:rsidP="00125483">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97125" w14:textId="77777777" w:rsidR="00A457E9" w:rsidRDefault="00A457E9" w:rsidP="00BD7232">
    <w:pPr>
      <w:pStyle w:val="a5"/>
      <w:framePr w:wrap="around" w:vAnchor="text" w:hAnchor="margin" w:xAlign="outside" w:y="1"/>
      <w:jc w:val="left"/>
      <w:rPr>
        <w:rStyle w:val="a9"/>
      </w:rPr>
    </w:pPr>
    <w:r w:rsidRPr="006F2A9B">
      <w:rPr>
        <w:rStyle w:val="a9"/>
        <w:rFonts w:ascii="Arial" w:hAnsi="Arial" w:cs="Arial"/>
      </w:rPr>
      <w:fldChar w:fldCharType="begin"/>
    </w:r>
    <w:r w:rsidRPr="006F2A9B">
      <w:rPr>
        <w:rStyle w:val="a9"/>
        <w:rFonts w:ascii="Arial" w:hAnsi="Arial" w:cs="Arial"/>
      </w:rPr>
      <w:instrText xml:space="preserve">PAGE  </w:instrText>
    </w:r>
    <w:r w:rsidRPr="006F2A9B">
      <w:rPr>
        <w:rStyle w:val="a9"/>
        <w:rFonts w:ascii="Arial" w:hAnsi="Arial" w:cs="Arial"/>
      </w:rPr>
      <w:fldChar w:fldCharType="separate"/>
    </w:r>
    <w:r>
      <w:rPr>
        <w:rStyle w:val="a9"/>
        <w:rFonts w:ascii="Arial" w:hAnsi="Arial" w:cs="Arial"/>
        <w:noProof/>
      </w:rPr>
      <w:t>II</w:t>
    </w:r>
    <w:r w:rsidRPr="006F2A9B">
      <w:rPr>
        <w:rStyle w:val="a9"/>
        <w:rFonts w:ascii="Arial" w:hAnsi="Arial" w:cs="Arial"/>
      </w:rPr>
      <w:fldChar w:fldCharType="end"/>
    </w:r>
  </w:p>
  <w:p w14:paraId="6DE67FC4" w14:textId="77777777" w:rsidR="00A457E9" w:rsidRDefault="00A457E9" w:rsidP="00CF2BF7">
    <w:pPr>
      <w:pStyle w:val="a5"/>
      <w:ind w:right="360" w:firstLine="36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DE3DF" w14:textId="77777777" w:rsidR="00A457E9" w:rsidRDefault="00A457E9" w:rsidP="00125483">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III</w:t>
    </w:r>
    <w:r>
      <w:rPr>
        <w:rStyle w:val="a9"/>
      </w:rPr>
      <w:fldChar w:fldCharType="end"/>
    </w:r>
  </w:p>
  <w:p w14:paraId="67FBDB3E" w14:textId="77777777" w:rsidR="00A457E9" w:rsidRDefault="00A457E9" w:rsidP="00125483">
    <w:pPr>
      <w:pStyle w:val="a5"/>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F4EA" w14:textId="77777777" w:rsidR="00A457E9" w:rsidRDefault="00A457E9" w:rsidP="00125483">
    <w:pPr>
      <w:pStyle w:val="a5"/>
      <w:jc w:val="right"/>
    </w:pPr>
    <w:r w:rsidRPr="006F2A9B">
      <w:rPr>
        <w:rFonts w:ascii="Arial" w:hAnsi="Arial" w:cs="Arial"/>
      </w:rPr>
      <w:fldChar w:fldCharType="begin"/>
    </w:r>
    <w:r w:rsidRPr="006F2A9B">
      <w:rPr>
        <w:rFonts w:ascii="Arial" w:hAnsi="Arial" w:cs="Arial"/>
      </w:rPr>
      <w:instrText xml:space="preserve"> PAGE   \* MERGEFORMAT </w:instrText>
    </w:r>
    <w:r w:rsidRPr="006F2A9B">
      <w:rPr>
        <w:rFonts w:ascii="Arial" w:hAnsi="Arial" w:cs="Arial"/>
      </w:rPr>
      <w:fldChar w:fldCharType="separate"/>
    </w:r>
    <w:r>
      <w:rPr>
        <w:rFonts w:ascii="Arial" w:hAnsi="Arial" w:cs="Arial"/>
        <w:noProof/>
      </w:rPr>
      <w:t>1</w:t>
    </w:r>
    <w:r w:rsidRPr="006F2A9B">
      <w:rPr>
        <w:rFonts w:ascii="Arial" w:hAnsi="Arial" w:cs="Arial"/>
      </w:rPr>
      <w:fldChar w:fldCharType="end"/>
    </w:r>
  </w:p>
  <w:p w14:paraId="46658BC6" w14:textId="77777777" w:rsidR="00A457E9" w:rsidRDefault="00A457E9" w:rsidP="00125483">
    <w:pPr>
      <w:pStyle w:val="a5"/>
      <w:ind w:left="50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F4BC" w14:textId="77777777" w:rsidR="00A457E9" w:rsidRDefault="00A457E9" w:rsidP="00125483">
    <w:pPr>
      <w:pStyle w:val="a5"/>
      <w:jc w:val="right"/>
    </w:pPr>
    <w:r w:rsidRPr="006F2A9B">
      <w:rPr>
        <w:rFonts w:ascii="Arial" w:hAnsi="Arial" w:cs="Arial"/>
      </w:rPr>
      <w:fldChar w:fldCharType="begin"/>
    </w:r>
    <w:r w:rsidRPr="006F2A9B">
      <w:rPr>
        <w:rFonts w:ascii="Arial" w:hAnsi="Arial" w:cs="Arial"/>
      </w:rPr>
      <w:instrText xml:space="preserve"> PAGE   \* MERGEFORMAT </w:instrText>
    </w:r>
    <w:r w:rsidRPr="006F2A9B">
      <w:rPr>
        <w:rFonts w:ascii="Arial" w:hAnsi="Arial" w:cs="Arial"/>
      </w:rPr>
      <w:fldChar w:fldCharType="separate"/>
    </w:r>
    <w:r>
      <w:rPr>
        <w:rFonts w:ascii="Arial" w:hAnsi="Arial" w:cs="Arial"/>
        <w:noProof/>
      </w:rPr>
      <w:t>17</w:t>
    </w:r>
    <w:r w:rsidRPr="006F2A9B">
      <w:rPr>
        <w:rFonts w:ascii="Arial" w:hAnsi="Arial" w:cs="Arial"/>
      </w:rPr>
      <w:fldChar w:fldCharType="end"/>
    </w:r>
  </w:p>
  <w:p w14:paraId="6F64B586" w14:textId="77777777" w:rsidR="00A457E9" w:rsidRDefault="00A457E9" w:rsidP="00125483">
    <w:pPr>
      <w:pStyle w:val="a5"/>
      <w:ind w:left="50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DFBA8" w14:textId="77777777" w:rsidR="00C1759D" w:rsidRDefault="00C1759D" w:rsidP="00285745">
      <w:pPr>
        <w:spacing w:line="240" w:lineRule="auto"/>
      </w:pPr>
      <w:r>
        <w:separator/>
      </w:r>
    </w:p>
  </w:footnote>
  <w:footnote w:type="continuationSeparator" w:id="0">
    <w:p w14:paraId="624C65E3" w14:textId="77777777" w:rsidR="00C1759D" w:rsidRDefault="00C1759D" w:rsidP="002857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9D5A" w14:textId="77777777" w:rsidR="00A457E9" w:rsidRPr="00566E0D" w:rsidRDefault="00A457E9" w:rsidP="0025214F">
    <w:pPr>
      <w:shd w:val="clear" w:color="auto" w:fill="FFFFFF"/>
      <w:ind w:left="40"/>
      <w:jc w:val="left"/>
      <w:rPr>
        <w:rFonts w:ascii="Arial" w:hAnsi="Arial" w:cs="Arial"/>
        <w:b/>
        <w:spacing w:val="-1"/>
        <w:sz w:val="24"/>
        <w:szCs w:val="24"/>
      </w:rPr>
    </w:pPr>
    <w:r w:rsidRPr="00566E0D">
      <w:rPr>
        <w:rFonts w:ascii="Arial" w:hAnsi="Arial" w:cs="Arial"/>
        <w:b/>
        <w:spacing w:val="-1"/>
        <w:sz w:val="24"/>
        <w:szCs w:val="24"/>
      </w:rPr>
      <w:t>СП</w:t>
    </w:r>
  </w:p>
  <w:p w14:paraId="12957F75" w14:textId="77777777" w:rsidR="00A457E9" w:rsidRPr="00CF2BF7" w:rsidRDefault="00A457E9" w:rsidP="00CF2BF7">
    <w:pPr>
      <w:shd w:val="clear" w:color="auto" w:fill="FFFFFF"/>
      <w:ind w:left="40"/>
      <w:jc w:val="left"/>
      <w:rPr>
        <w:rFonts w:ascii="Arial" w:hAnsi="Arial" w:cs="Arial"/>
        <w:spacing w:val="-1"/>
        <w:sz w:val="24"/>
        <w:szCs w:val="24"/>
      </w:rPr>
    </w:pPr>
    <w:r w:rsidRPr="00566E0D">
      <w:rPr>
        <w:rFonts w:ascii="Arial" w:hAnsi="Arial" w:cs="Arial"/>
        <w:spacing w:val="-1"/>
        <w:sz w:val="24"/>
        <w:szCs w:val="24"/>
      </w:rPr>
      <w:t>(</w:t>
    </w:r>
    <w:r w:rsidRPr="00566E0D">
      <w:rPr>
        <w:rFonts w:ascii="Arial" w:hAnsi="Arial" w:cs="Arial"/>
        <w:i/>
        <w:spacing w:val="-1"/>
        <w:sz w:val="24"/>
        <w:szCs w:val="24"/>
      </w:rPr>
      <w:t xml:space="preserve">проект, </w:t>
    </w:r>
    <w:r>
      <w:rPr>
        <w:rFonts w:ascii="Arial" w:hAnsi="Arial" w:cs="Arial"/>
        <w:i/>
        <w:spacing w:val="-1"/>
        <w:sz w:val="24"/>
        <w:szCs w:val="24"/>
      </w:rPr>
      <w:t>первая</w:t>
    </w:r>
    <w:r w:rsidRPr="00566E0D">
      <w:rPr>
        <w:rFonts w:ascii="Arial" w:hAnsi="Arial" w:cs="Arial"/>
        <w:i/>
        <w:spacing w:val="-1"/>
        <w:sz w:val="24"/>
        <w:szCs w:val="24"/>
      </w:rPr>
      <w:t xml:space="preserve"> редакция</w:t>
    </w:r>
    <w:r w:rsidRPr="00566E0D">
      <w:rPr>
        <w:rFonts w:ascii="Arial" w:hAnsi="Arial" w:cs="Arial"/>
        <w:spacing w:val="-1"/>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C9BC" w14:textId="77777777" w:rsidR="00A457E9" w:rsidRPr="00566E0D" w:rsidRDefault="00A457E9" w:rsidP="00125483">
    <w:pPr>
      <w:pStyle w:val="a3"/>
      <w:jc w:val="right"/>
      <w:rPr>
        <w:rFonts w:ascii="Arial" w:hAnsi="Arial" w:cs="Arial"/>
        <w:b/>
        <w:sz w:val="24"/>
        <w:szCs w:val="24"/>
      </w:rPr>
    </w:pPr>
    <w:r w:rsidRPr="00566E0D">
      <w:rPr>
        <w:rFonts w:ascii="Arial" w:hAnsi="Arial" w:cs="Arial"/>
        <w:b/>
        <w:sz w:val="24"/>
        <w:szCs w:val="24"/>
      </w:rPr>
      <w:t>СП</w:t>
    </w:r>
  </w:p>
  <w:p w14:paraId="7AEA018B" w14:textId="77777777" w:rsidR="00A457E9" w:rsidRDefault="00A457E9" w:rsidP="00125483">
    <w:pPr>
      <w:pStyle w:val="a3"/>
      <w:jc w:val="right"/>
      <w:rPr>
        <w:i/>
        <w:sz w:val="28"/>
        <w:szCs w:val="28"/>
      </w:rPr>
    </w:pPr>
    <w:r w:rsidRPr="00566E0D">
      <w:rPr>
        <w:rFonts w:ascii="Arial" w:hAnsi="Arial" w:cs="Arial"/>
        <w:i/>
        <w:sz w:val="24"/>
        <w:szCs w:val="24"/>
      </w:rPr>
      <w:t xml:space="preserve">(проект, </w:t>
    </w:r>
    <w:r>
      <w:rPr>
        <w:rFonts w:ascii="Arial" w:hAnsi="Arial" w:cs="Arial"/>
        <w:i/>
        <w:sz w:val="24"/>
        <w:szCs w:val="24"/>
      </w:rPr>
      <w:t>первая</w:t>
    </w:r>
    <w:r w:rsidRPr="00566E0D">
      <w:rPr>
        <w:rFonts w:ascii="Arial" w:hAnsi="Arial" w:cs="Arial"/>
        <w:i/>
        <w:sz w:val="24"/>
        <w:szCs w:val="24"/>
      </w:rPr>
      <w:t xml:space="preserve"> редакция)</w:t>
    </w:r>
  </w:p>
  <w:p w14:paraId="7E4A1FF0" w14:textId="77777777" w:rsidR="00A457E9" w:rsidRPr="005A1BB7" w:rsidRDefault="00A457E9" w:rsidP="00125483">
    <w:pPr>
      <w:pStyle w:val="a3"/>
      <w:rPr>
        <w: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60CF8" w14:textId="77777777" w:rsidR="00A457E9" w:rsidRPr="009A25D2" w:rsidRDefault="00A457E9" w:rsidP="00125483">
    <w:pPr>
      <w:shd w:val="clear" w:color="auto" w:fill="FFFFFF"/>
      <w:ind w:left="40"/>
      <w:rPr>
        <w:b/>
      </w:rPr>
    </w:pPr>
    <w:r w:rsidRPr="009A25D2">
      <w:rPr>
        <w:b/>
        <w:spacing w:val="-1"/>
      </w:rPr>
      <w:t>ГОСТ Р 1.5—2004</w:t>
    </w:r>
  </w:p>
  <w:p w14:paraId="57FC4F99" w14:textId="77777777" w:rsidR="00A457E9" w:rsidRPr="000E2334" w:rsidRDefault="00A457E9">
    <w:pPr>
      <w:pStyle w:val="a3"/>
      <w:rPr>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265D" w14:textId="77777777" w:rsidR="00A457E9" w:rsidRPr="00566E0D" w:rsidRDefault="00A457E9" w:rsidP="00125483">
    <w:pPr>
      <w:shd w:val="clear" w:color="auto" w:fill="FFFFFF"/>
      <w:ind w:left="40"/>
      <w:jc w:val="right"/>
      <w:rPr>
        <w:rFonts w:ascii="Arial" w:hAnsi="Arial" w:cs="Arial"/>
        <w:b/>
        <w:spacing w:val="-1"/>
        <w:sz w:val="24"/>
        <w:szCs w:val="24"/>
      </w:rPr>
    </w:pPr>
    <w:r w:rsidRPr="00566E0D">
      <w:rPr>
        <w:rFonts w:ascii="Arial" w:hAnsi="Arial" w:cs="Arial"/>
        <w:b/>
        <w:spacing w:val="-1"/>
        <w:sz w:val="24"/>
        <w:szCs w:val="24"/>
      </w:rPr>
      <w:t>СП</w:t>
    </w:r>
  </w:p>
  <w:p w14:paraId="300E8711" w14:textId="77777777" w:rsidR="00A457E9" w:rsidRPr="00566E0D" w:rsidRDefault="00A457E9" w:rsidP="00125483">
    <w:pPr>
      <w:shd w:val="clear" w:color="auto" w:fill="FFFFFF"/>
      <w:ind w:left="40"/>
      <w:jc w:val="right"/>
      <w:rPr>
        <w:rFonts w:ascii="Arial" w:hAnsi="Arial" w:cs="Arial"/>
        <w:sz w:val="24"/>
        <w:szCs w:val="24"/>
      </w:rPr>
    </w:pPr>
    <w:r w:rsidRPr="00566E0D">
      <w:rPr>
        <w:rFonts w:ascii="Arial" w:hAnsi="Arial" w:cs="Arial"/>
        <w:spacing w:val="-1"/>
        <w:sz w:val="24"/>
        <w:szCs w:val="24"/>
      </w:rPr>
      <w:t>(</w:t>
    </w:r>
    <w:r w:rsidRPr="00566E0D">
      <w:rPr>
        <w:rFonts w:ascii="Arial" w:hAnsi="Arial" w:cs="Arial"/>
        <w:i/>
        <w:spacing w:val="-1"/>
        <w:sz w:val="24"/>
        <w:szCs w:val="24"/>
      </w:rPr>
      <w:t xml:space="preserve">проект, </w:t>
    </w:r>
    <w:r>
      <w:rPr>
        <w:rFonts w:ascii="Arial" w:hAnsi="Arial" w:cs="Arial"/>
        <w:i/>
        <w:spacing w:val="-1"/>
        <w:sz w:val="24"/>
        <w:szCs w:val="24"/>
      </w:rPr>
      <w:t>первая</w:t>
    </w:r>
    <w:r w:rsidRPr="00566E0D">
      <w:rPr>
        <w:rFonts w:ascii="Arial" w:hAnsi="Arial" w:cs="Arial"/>
        <w:i/>
        <w:spacing w:val="-1"/>
        <w:sz w:val="24"/>
        <w:szCs w:val="24"/>
      </w:rPr>
      <w:t xml:space="preserve"> редакция</w:t>
    </w:r>
    <w:r w:rsidRPr="00566E0D">
      <w:rPr>
        <w:rFonts w:ascii="Arial" w:hAnsi="Arial" w:cs="Arial"/>
        <w:spacing w:val="-1"/>
        <w:sz w:val="24"/>
        <w:szCs w:val="24"/>
      </w:rPr>
      <w:t>)</w:t>
    </w:r>
  </w:p>
  <w:p w14:paraId="38606361" w14:textId="77777777" w:rsidR="00A457E9" w:rsidRDefault="00A457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EC3"/>
    <w:multiLevelType w:val="multilevel"/>
    <w:tmpl w:val="B2807A08"/>
    <w:lvl w:ilvl="0">
      <w:start w:val="1"/>
      <w:numFmt w:val="decimal"/>
      <w:lvlText w:val="%1"/>
      <w:lvlJc w:val="left"/>
      <w:pPr>
        <w:ind w:left="1440" w:hanging="360"/>
      </w:pPr>
      <w:rPr>
        <w:rFonts w:hint="default"/>
      </w:rPr>
    </w:lvl>
    <w:lvl w:ilvl="1">
      <w:start w:val="1"/>
      <w:numFmt w:val="decimal"/>
      <w:isLgl/>
      <w:lvlText w:val="%1.%2"/>
      <w:lvlJc w:val="left"/>
      <w:pPr>
        <w:ind w:left="246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460" w:hanging="1380"/>
      </w:pPr>
      <w:rPr>
        <w:rFonts w:hint="default"/>
      </w:rPr>
    </w:lvl>
    <w:lvl w:ilvl="4">
      <w:start w:val="1"/>
      <w:numFmt w:val="decimal"/>
      <w:isLgl/>
      <w:lvlText w:val="%1.%2.%3.%4.%5"/>
      <w:lvlJc w:val="left"/>
      <w:pPr>
        <w:ind w:left="2460" w:hanging="13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131D788F"/>
    <w:multiLevelType w:val="hybridMultilevel"/>
    <w:tmpl w:val="B18A7CF2"/>
    <w:lvl w:ilvl="0" w:tplc="4D34312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A42710"/>
    <w:multiLevelType w:val="multilevel"/>
    <w:tmpl w:val="C0982C1A"/>
    <w:lvl w:ilvl="0">
      <w:start w:val="1"/>
      <w:numFmt w:val="decimal"/>
      <w:lvlText w:val="%1"/>
      <w:lvlJc w:val="left"/>
      <w:pPr>
        <w:ind w:left="1440" w:hanging="360"/>
      </w:pPr>
      <w:rPr>
        <w:rFonts w:hint="default"/>
      </w:rPr>
    </w:lvl>
    <w:lvl w:ilvl="1">
      <w:start w:val="2"/>
      <w:numFmt w:val="decimal"/>
      <w:lvlText w:val="6.%2"/>
      <w:lvlJc w:val="left"/>
      <w:pPr>
        <w:ind w:left="2460" w:hanging="1380"/>
      </w:pPr>
      <w:rPr>
        <w:rFonts w:cs="Times New Roman" w:hint="default"/>
      </w:rPr>
    </w:lvl>
    <w:lvl w:ilvl="2">
      <w:start w:val="1"/>
      <w:numFmt w:val="decimal"/>
      <w:lvlText w:val="6.3.%3."/>
      <w:lvlJc w:val="left"/>
      <w:pPr>
        <w:ind w:left="2231" w:hanging="1380"/>
      </w:pPr>
      <w:rPr>
        <w:rFonts w:cs="Times New Roman" w:hint="default"/>
      </w:rPr>
    </w:lvl>
    <w:lvl w:ilvl="3">
      <w:start w:val="1"/>
      <w:numFmt w:val="decimal"/>
      <w:isLgl/>
      <w:lvlText w:val="%1.%2.%3.%4"/>
      <w:lvlJc w:val="left"/>
      <w:pPr>
        <w:ind w:left="2460" w:hanging="1380"/>
      </w:pPr>
      <w:rPr>
        <w:rFonts w:hint="default"/>
      </w:rPr>
    </w:lvl>
    <w:lvl w:ilvl="4">
      <w:start w:val="1"/>
      <w:numFmt w:val="decimal"/>
      <w:isLgl/>
      <w:lvlText w:val="%1.%2.%3.%4.%5"/>
      <w:lvlJc w:val="left"/>
      <w:pPr>
        <w:ind w:left="2460" w:hanging="13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264B47A5"/>
    <w:multiLevelType w:val="multilevel"/>
    <w:tmpl w:val="471453AC"/>
    <w:lvl w:ilvl="0">
      <w:start w:val="1"/>
      <w:numFmt w:val="decimal"/>
      <w:lvlText w:val="%1"/>
      <w:lvlJc w:val="left"/>
      <w:pPr>
        <w:ind w:left="1440" w:hanging="360"/>
      </w:pPr>
      <w:rPr>
        <w:rFonts w:hint="default"/>
      </w:rPr>
    </w:lvl>
    <w:lvl w:ilvl="1">
      <w:start w:val="1"/>
      <w:numFmt w:val="decimal"/>
      <w:lvlText w:val="6.%2"/>
      <w:lvlJc w:val="left"/>
      <w:pPr>
        <w:ind w:left="2460" w:hanging="1380"/>
      </w:pPr>
      <w:rPr>
        <w:rFonts w:cs="Times New Roman" w:hint="default"/>
        <w:b w:val="0"/>
        <w:color w:val="auto"/>
      </w:rPr>
    </w:lvl>
    <w:lvl w:ilvl="2">
      <w:start w:val="1"/>
      <w:numFmt w:val="decimal"/>
      <w:lvlText w:val="6.1.%3."/>
      <w:lvlJc w:val="left"/>
      <w:pPr>
        <w:ind w:left="2231" w:hanging="1380"/>
      </w:pPr>
      <w:rPr>
        <w:rFonts w:hint="default"/>
      </w:rPr>
    </w:lvl>
    <w:lvl w:ilvl="3">
      <w:start w:val="1"/>
      <w:numFmt w:val="decimal"/>
      <w:isLgl/>
      <w:lvlText w:val="%1.%2.%3.%4"/>
      <w:lvlJc w:val="left"/>
      <w:pPr>
        <w:ind w:left="2460" w:hanging="1380"/>
      </w:pPr>
      <w:rPr>
        <w:rFonts w:hint="default"/>
      </w:rPr>
    </w:lvl>
    <w:lvl w:ilvl="4">
      <w:start w:val="1"/>
      <w:numFmt w:val="decimal"/>
      <w:isLgl/>
      <w:lvlText w:val="%1.%2.%3.%4.%5"/>
      <w:lvlJc w:val="left"/>
      <w:pPr>
        <w:ind w:left="2460" w:hanging="13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278B3942"/>
    <w:multiLevelType w:val="hybridMultilevel"/>
    <w:tmpl w:val="AF442F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D57215"/>
    <w:multiLevelType w:val="multilevel"/>
    <w:tmpl w:val="7114A112"/>
    <w:lvl w:ilvl="0">
      <w:start w:val="4"/>
      <w:numFmt w:val="decimal"/>
      <w:lvlText w:val="%1"/>
      <w:lvlJc w:val="left"/>
      <w:pPr>
        <w:ind w:left="1440" w:hanging="360"/>
      </w:pPr>
      <w:rPr>
        <w:rFonts w:hint="default"/>
      </w:rPr>
    </w:lvl>
    <w:lvl w:ilvl="1">
      <w:start w:val="1"/>
      <w:numFmt w:val="decimal"/>
      <w:isLgl/>
      <w:lvlText w:val="%1.%2"/>
      <w:lvlJc w:val="left"/>
      <w:pPr>
        <w:ind w:left="1948" w:hanging="1380"/>
      </w:pPr>
      <w:rPr>
        <w:rFonts w:hint="default"/>
        <w:b w:val="0"/>
        <w:strike w:val="0"/>
        <w:color w:val="auto"/>
      </w:rPr>
    </w:lvl>
    <w:lvl w:ilvl="2">
      <w:start w:val="1"/>
      <w:numFmt w:val="decimal"/>
      <w:isLgl/>
      <w:lvlText w:val="%1.%2.%3"/>
      <w:lvlJc w:val="left"/>
      <w:pPr>
        <w:ind w:left="2373" w:hanging="1380"/>
      </w:pPr>
      <w:rPr>
        <w:rFonts w:hint="default"/>
      </w:rPr>
    </w:lvl>
    <w:lvl w:ilvl="3">
      <w:start w:val="1"/>
      <w:numFmt w:val="decimal"/>
      <w:isLgl/>
      <w:lvlText w:val="%1.%2.%3.%4"/>
      <w:lvlJc w:val="left"/>
      <w:pPr>
        <w:ind w:left="2460" w:hanging="1380"/>
      </w:pPr>
      <w:rPr>
        <w:rFonts w:hint="default"/>
      </w:rPr>
    </w:lvl>
    <w:lvl w:ilvl="4">
      <w:start w:val="1"/>
      <w:numFmt w:val="decimal"/>
      <w:isLgl/>
      <w:lvlText w:val="%1.%2.%3.%4.%5"/>
      <w:lvlJc w:val="left"/>
      <w:pPr>
        <w:ind w:left="2460" w:hanging="13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15:restartNumberingAfterBreak="0">
    <w:nsid w:val="342F1CD3"/>
    <w:multiLevelType w:val="multilevel"/>
    <w:tmpl w:val="EA50AE36"/>
    <w:lvl w:ilvl="0">
      <w:start w:val="1"/>
      <w:numFmt w:val="decimal"/>
      <w:lvlText w:val="%1"/>
      <w:lvlJc w:val="left"/>
      <w:pPr>
        <w:ind w:left="375" w:hanging="375"/>
      </w:pPr>
      <w:rPr>
        <w:rFonts w:cs="Times New Roman" w:hint="default"/>
      </w:rPr>
    </w:lvl>
    <w:lvl w:ilvl="1">
      <w:start w:val="1"/>
      <w:numFmt w:val="decimal"/>
      <w:lvlText w:val="%1.%2"/>
      <w:lvlJc w:val="left"/>
      <w:pPr>
        <w:ind w:left="1230" w:hanging="375"/>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645" w:hanging="108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715" w:hanging="144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785" w:hanging="1800"/>
      </w:pPr>
      <w:rPr>
        <w:rFonts w:cs="Times New Roman" w:hint="default"/>
      </w:rPr>
    </w:lvl>
    <w:lvl w:ilvl="8">
      <w:start w:val="1"/>
      <w:numFmt w:val="decimal"/>
      <w:lvlText w:val="%1.%2.%3.%4.%5.%6.%7.%8.%9"/>
      <w:lvlJc w:val="left"/>
      <w:pPr>
        <w:ind w:left="9000" w:hanging="2160"/>
      </w:pPr>
      <w:rPr>
        <w:rFonts w:cs="Times New Roman" w:hint="default"/>
      </w:rPr>
    </w:lvl>
  </w:abstractNum>
  <w:abstractNum w:abstractNumId="7" w15:restartNumberingAfterBreak="0">
    <w:nsid w:val="3C0C5E08"/>
    <w:multiLevelType w:val="hybridMultilevel"/>
    <w:tmpl w:val="E07466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A73513C"/>
    <w:multiLevelType w:val="hybridMultilevel"/>
    <w:tmpl w:val="45EA8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BEB0A32"/>
    <w:multiLevelType w:val="hybridMultilevel"/>
    <w:tmpl w:val="6F14B6DE"/>
    <w:lvl w:ilvl="0" w:tplc="3FE2519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9C23C6"/>
    <w:multiLevelType w:val="hybridMultilevel"/>
    <w:tmpl w:val="83248D86"/>
    <w:lvl w:ilvl="0" w:tplc="F4A4D1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726B49"/>
    <w:multiLevelType w:val="multilevel"/>
    <w:tmpl w:val="898096F4"/>
    <w:lvl w:ilvl="0">
      <w:start w:val="1"/>
      <w:numFmt w:val="decimal"/>
      <w:lvlText w:val="%1"/>
      <w:lvlJc w:val="left"/>
      <w:pPr>
        <w:ind w:left="1440" w:hanging="360"/>
      </w:pPr>
      <w:rPr>
        <w:rFonts w:hint="default"/>
      </w:rPr>
    </w:lvl>
    <w:lvl w:ilvl="1">
      <w:start w:val="2"/>
      <w:numFmt w:val="decimal"/>
      <w:lvlText w:val="6.%2"/>
      <w:lvlJc w:val="left"/>
      <w:pPr>
        <w:ind w:left="2460" w:hanging="1380"/>
      </w:pPr>
      <w:rPr>
        <w:rFonts w:cs="Times New Roman" w:hint="default"/>
      </w:rPr>
    </w:lvl>
    <w:lvl w:ilvl="2">
      <w:start w:val="1"/>
      <w:numFmt w:val="decimal"/>
      <w:lvlText w:val="6.2.%3."/>
      <w:lvlJc w:val="left"/>
      <w:pPr>
        <w:ind w:left="2231" w:hanging="1380"/>
      </w:pPr>
      <w:rPr>
        <w:rFonts w:hint="default"/>
      </w:rPr>
    </w:lvl>
    <w:lvl w:ilvl="3">
      <w:start w:val="1"/>
      <w:numFmt w:val="decimal"/>
      <w:isLgl/>
      <w:lvlText w:val="%1.%2.%3.%4"/>
      <w:lvlJc w:val="left"/>
      <w:pPr>
        <w:ind w:left="2460" w:hanging="1380"/>
      </w:pPr>
      <w:rPr>
        <w:rFonts w:hint="default"/>
      </w:rPr>
    </w:lvl>
    <w:lvl w:ilvl="4">
      <w:start w:val="1"/>
      <w:numFmt w:val="decimal"/>
      <w:isLgl/>
      <w:lvlText w:val="%1.%2.%3.%4.%5"/>
      <w:lvlJc w:val="left"/>
      <w:pPr>
        <w:ind w:left="2460" w:hanging="13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2" w15:restartNumberingAfterBreak="0">
    <w:nsid w:val="7A991CE2"/>
    <w:multiLevelType w:val="hybridMultilevel"/>
    <w:tmpl w:val="47EA6B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E6A083E"/>
    <w:multiLevelType w:val="multilevel"/>
    <w:tmpl w:val="7114A112"/>
    <w:lvl w:ilvl="0">
      <w:start w:val="4"/>
      <w:numFmt w:val="decimal"/>
      <w:lvlText w:val="%1"/>
      <w:lvlJc w:val="left"/>
      <w:pPr>
        <w:ind w:left="1440" w:hanging="360"/>
      </w:pPr>
      <w:rPr>
        <w:rFonts w:hint="default"/>
      </w:rPr>
    </w:lvl>
    <w:lvl w:ilvl="1">
      <w:start w:val="1"/>
      <w:numFmt w:val="decimal"/>
      <w:isLgl/>
      <w:lvlText w:val="%1.%2"/>
      <w:lvlJc w:val="left"/>
      <w:pPr>
        <w:ind w:left="1948" w:hanging="1380"/>
      </w:pPr>
      <w:rPr>
        <w:rFonts w:hint="default"/>
        <w:b w:val="0"/>
        <w:strike w:val="0"/>
        <w:color w:val="auto"/>
      </w:rPr>
    </w:lvl>
    <w:lvl w:ilvl="2">
      <w:start w:val="1"/>
      <w:numFmt w:val="decimal"/>
      <w:isLgl/>
      <w:lvlText w:val="%1.%2.%3"/>
      <w:lvlJc w:val="left"/>
      <w:pPr>
        <w:ind w:left="2373" w:hanging="1380"/>
      </w:pPr>
      <w:rPr>
        <w:rFonts w:hint="default"/>
      </w:rPr>
    </w:lvl>
    <w:lvl w:ilvl="3">
      <w:start w:val="1"/>
      <w:numFmt w:val="decimal"/>
      <w:isLgl/>
      <w:lvlText w:val="%1.%2.%3.%4"/>
      <w:lvlJc w:val="left"/>
      <w:pPr>
        <w:ind w:left="2460" w:hanging="1380"/>
      </w:pPr>
      <w:rPr>
        <w:rFonts w:hint="default"/>
      </w:rPr>
    </w:lvl>
    <w:lvl w:ilvl="4">
      <w:start w:val="1"/>
      <w:numFmt w:val="decimal"/>
      <w:isLgl/>
      <w:lvlText w:val="%1.%2.%3.%4.%5"/>
      <w:lvlJc w:val="left"/>
      <w:pPr>
        <w:ind w:left="2460" w:hanging="13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0"/>
  </w:num>
  <w:num w:numId="2">
    <w:abstractNumId w:val="8"/>
  </w:num>
  <w:num w:numId="3">
    <w:abstractNumId w:val="6"/>
  </w:num>
  <w:num w:numId="4">
    <w:abstractNumId w:val="5"/>
  </w:num>
  <w:num w:numId="5">
    <w:abstractNumId w:val="3"/>
  </w:num>
  <w:num w:numId="6">
    <w:abstractNumId w:val="2"/>
  </w:num>
  <w:num w:numId="7">
    <w:abstractNumId w:val="13"/>
  </w:num>
  <w:num w:numId="8">
    <w:abstractNumId w:val="11"/>
  </w:num>
  <w:num w:numId="9">
    <w:abstractNumId w:val="9"/>
  </w:num>
  <w:num w:numId="10">
    <w:abstractNumId w:val="1"/>
  </w:num>
  <w:num w:numId="11">
    <w:abstractNumId w:val="4"/>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autoHyphenation/>
  <w:evenAndOddHeaders/>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D4"/>
    <w:rsid w:val="0000122B"/>
    <w:rsid w:val="0000272C"/>
    <w:rsid w:val="000034FA"/>
    <w:rsid w:val="000059A4"/>
    <w:rsid w:val="00005E24"/>
    <w:rsid w:val="00007EAC"/>
    <w:rsid w:val="00011351"/>
    <w:rsid w:val="00014174"/>
    <w:rsid w:val="000157E3"/>
    <w:rsid w:val="00016737"/>
    <w:rsid w:val="0001685C"/>
    <w:rsid w:val="00017185"/>
    <w:rsid w:val="000172FA"/>
    <w:rsid w:val="00021330"/>
    <w:rsid w:val="000230E2"/>
    <w:rsid w:val="00023191"/>
    <w:rsid w:val="00023848"/>
    <w:rsid w:val="000239B8"/>
    <w:rsid w:val="00023FD9"/>
    <w:rsid w:val="00024159"/>
    <w:rsid w:val="000249CA"/>
    <w:rsid w:val="000273C5"/>
    <w:rsid w:val="0003065D"/>
    <w:rsid w:val="00030A82"/>
    <w:rsid w:val="00031EEE"/>
    <w:rsid w:val="0003461E"/>
    <w:rsid w:val="0003614A"/>
    <w:rsid w:val="000365EC"/>
    <w:rsid w:val="00036795"/>
    <w:rsid w:val="00037564"/>
    <w:rsid w:val="00044F06"/>
    <w:rsid w:val="00045616"/>
    <w:rsid w:val="000458C6"/>
    <w:rsid w:val="00046141"/>
    <w:rsid w:val="00050DF0"/>
    <w:rsid w:val="00051C2B"/>
    <w:rsid w:val="00052BF8"/>
    <w:rsid w:val="00054094"/>
    <w:rsid w:val="00057ABF"/>
    <w:rsid w:val="00057FF4"/>
    <w:rsid w:val="00062F70"/>
    <w:rsid w:val="00063EAB"/>
    <w:rsid w:val="00067A40"/>
    <w:rsid w:val="00071059"/>
    <w:rsid w:val="00073478"/>
    <w:rsid w:val="00073B90"/>
    <w:rsid w:val="00073E60"/>
    <w:rsid w:val="000758F3"/>
    <w:rsid w:val="00077C59"/>
    <w:rsid w:val="00080CA8"/>
    <w:rsid w:val="000820AE"/>
    <w:rsid w:val="00084007"/>
    <w:rsid w:val="00084486"/>
    <w:rsid w:val="00085C15"/>
    <w:rsid w:val="00087AA3"/>
    <w:rsid w:val="00087BE0"/>
    <w:rsid w:val="00090403"/>
    <w:rsid w:val="00090A52"/>
    <w:rsid w:val="000915C0"/>
    <w:rsid w:val="00091AD8"/>
    <w:rsid w:val="000927D7"/>
    <w:rsid w:val="0009394F"/>
    <w:rsid w:val="00094C14"/>
    <w:rsid w:val="000976F5"/>
    <w:rsid w:val="000A1559"/>
    <w:rsid w:val="000A1DFF"/>
    <w:rsid w:val="000A4B57"/>
    <w:rsid w:val="000A6614"/>
    <w:rsid w:val="000A6CBC"/>
    <w:rsid w:val="000A6FD9"/>
    <w:rsid w:val="000B0D4A"/>
    <w:rsid w:val="000B1330"/>
    <w:rsid w:val="000B163D"/>
    <w:rsid w:val="000B3E3C"/>
    <w:rsid w:val="000B6514"/>
    <w:rsid w:val="000B6708"/>
    <w:rsid w:val="000B6740"/>
    <w:rsid w:val="000B6B2E"/>
    <w:rsid w:val="000B7464"/>
    <w:rsid w:val="000C0AF8"/>
    <w:rsid w:val="000C3F44"/>
    <w:rsid w:val="000C4AB9"/>
    <w:rsid w:val="000C4D65"/>
    <w:rsid w:val="000C4E4C"/>
    <w:rsid w:val="000C51F0"/>
    <w:rsid w:val="000C6D97"/>
    <w:rsid w:val="000C71ED"/>
    <w:rsid w:val="000C75D8"/>
    <w:rsid w:val="000D00C1"/>
    <w:rsid w:val="000D2097"/>
    <w:rsid w:val="000D62F4"/>
    <w:rsid w:val="000D755D"/>
    <w:rsid w:val="000E007C"/>
    <w:rsid w:val="000E0A10"/>
    <w:rsid w:val="000E2334"/>
    <w:rsid w:val="000E46EE"/>
    <w:rsid w:val="000E598E"/>
    <w:rsid w:val="000E7FC2"/>
    <w:rsid w:val="000F0435"/>
    <w:rsid w:val="000F2EA3"/>
    <w:rsid w:val="000F52A8"/>
    <w:rsid w:val="000F54BD"/>
    <w:rsid w:val="000F6F5D"/>
    <w:rsid w:val="000F70CC"/>
    <w:rsid w:val="000F7273"/>
    <w:rsid w:val="0010037D"/>
    <w:rsid w:val="001014ED"/>
    <w:rsid w:val="00107209"/>
    <w:rsid w:val="00107669"/>
    <w:rsid w:val="00110531"/>
    <w:rsid w:val="00113085"/>
    <w:rsid w:val="00113D6F"/>
    <w:rsid w:val="00113E15"/>
    <w:rsid w:val="00116354"/>
    <w:rsid w:val="00120654"/>
    <w:rsid w:val="00121B65"/>
    <w:rsid w:val="001245B1"/>
    <w:rsid w:val="00125483"/>
    <w:rsid w:val="00126374"/>
    <w:rsid w:val="0012724D"/>
    <w:rsid w:val="001306E4"/>
    <w:rsid w:val="00132641"/>
    <w:rsid w:val="00135077"/>
    <w:rsid w:val="00136121"/>
    <w:rsid w:val="00136468"/>
    <w:rsid w:val="00137E71"/>
    <w:rsid w:val="00140296"/>
    <w:rsid w:val="0014041E"/>
    <w:rsid w:val="00143EF2"/>
    <w:rsid w:val="0014401F"/>
    <w:rsid w:val="001458A7"/>
    <w:rsid w:val="001462B9"/>
    <w:rsid w:val="001469C2"/>
    <w:rsid w:val="00146A34"/>
    <w:rsid w:val="00146BF8"/>
    <w:rsid w:val="00147CA5"/>
    <w:rsid w:val="00147D55"/>
    <w:rsid w:val="00147F3C"/>
    <w:rsid w:val="00150783"/>
    <w:rsid w:val="0015089C"/>
    <w:rsid w:val="001524B7"/>
    <w:rsid w:val="0015431D"/>
    <w:rsid w:val="001551CC"/>
    <w:rsid w:val="00157B99"/>
    <w:rsid w:val="001630D7"/>
    <w:rsid w:val="00163437"/>
    <w:rsid w:val="001653C0"/>
    <w:rsid w:val="001668D7"/>
    <w:rsid w:val="00170038"/>
    <w:rsid w:val="001715D7"/>
    <w:rsid w:val="00172A42"/>
    <w:rsid w:val="00172DAE"/>
    <w:rsid w:val="00174AE6"/>
    <w:rsid w:val="0017535A"/>
    <w:rsid w:val="00175A4D"/>
    <w:rsid w:val="00176978"/>
    <w:rsid w:val="001820D0"/>
    <w:rsid w:val="00182AC5"/>
    <w:rsid w:val="00183CA0"/>
    <w:rsid w:val="00184ECE"/>
    <w:rsid w:val="00185706"/>
    <w:rsid w:val="00187324"/>
    <w:rsid w:val="00191D64"/>
    <w:rsid w:val="001920AB"/>
    <w:rsid w:val="001946B4"/>
    <w:rsid w:val="001A0A80"/>
    <w:rsid w:val="001A273C"/>
    <w:rsid w:val="001A2C89"/>
    <w:rsid w:val="001A6CED"/>
    <w:rsid w:val="001B3D30"/>
    <w:rsid w:val="001B4C7E"/>
    <w:rsid w:val="001C1A69"/>
    <w:rsid w:val="001C21B8"/>
    <w:rsid w:val="001C448F"/>
    <w:rsid w:val="001C4898"/>
    <w:rsid w:val="001C71F9"/>
    <w:rsid w:val="001C748D"/>
    <w:rsid w:val="001D3110"/>
    <w:rsid w:val="001E037E"/>
    <w:rsid w:val="001E1756"/>
    <w:rsid w:val="001E3A3C"/>
    <w:rsid w:val="001E64A0"/>
    <w:rsid w:val="001E7D2E"/>
    <w:rsid w:val="001F3048"/>
    <w:rsid w:val="001F3108"/>
    <w:rsid w:val="001F4030"/>
    <w:rsid w:val="001F6433"/>
    <w:rsid w:val="001F6B18"/>
    <w:rsid w:val="001F7E5A"/>
    <w:rsid w:val="0020254B"/>
    <w:rsid w:val="002033AB"/>
    <w:rsid w:val="00203AFE"/>
    <w:rsid w:val="002056A9"/>
    <w:rsid w:val="00205FB2"/>
    <w:rsid w:val="00206FA4"/>
    <w:rsid w:val="00207B1D"/>
    <w:rsid w:val="002124EB"/>
    <w:rsid w:val="00212C6D"/>
    <w:rsid w:val="00214930"/>
    <w:rsid w:val="00216269"/>
    <w:rsid w:val="00220571"/>
    <w:rsid w:val="00220EEA"/>
    <w:rsid w:val="002219AC"/>
    <w:rsid w:val="002238AD"/>
    <w:rsid w:val="00225121"/>
    <w:rsid w:val="00226F38"/>
    <w:rsid w:val="0023213F"/>
    <w:rsid w:val="00234071"/>
    <w:rsid w:val="002342B4"/>
    <w:rsid w:val="00234DCE"/>
    <w:rsid w:val="002371F4"/>
    <w:rsid w:val="00240ED8"/>
    <w:rsid w:val="002417C2"/>
    <w:rsid w:val="00242694"/>
    <w:rsid w:val="00242F7F"/>
    <w:rsid w:val="0024477D"/>
    <w:rsid w:val="00245C48"/>
    <w:rsid w:val="00246910"/>
    <w:rsid w:val="00250316"/>
    <w:rsid w:val="00250881"/>
    <w:rsid w:val="00250CCF"/>
    <w:rsid w:val="00251381"/>
    <w:rsid w:val="0025214F"/>
    <w:rsid w:val="0025244F"/>
    <w:rsid w:val="00252619"/>
    <w:rsid w:val="002539E1"/>
    <w:rsid w:val="00254541"/>
    <w:rsid w:val="00255E1F"/>
    <w:rsid w:val="00257116"/>
    <w:rsid w:val="00257144"/>
    <w:rsid w:val="00260904"/>
    <w:rsid w:val="00261945"/>
    <w:rsid w:val="00261E07"/>
    <w:rsid w:val="00262F6B"/>
    <w:rsid w:val="00266BD3"/>
    <w:rsid w:val="0027034C"/>
    <w:rsid w:val="0027058E"/>
    <w:rsid w:val="002721B4"/>
    <w:rsid w:val="0027364F"/>
    <w:rsid w:val="002744B8"/>
    <w:rsid w:val="00275828"/>
    <w:rsid w:val="002762E0"/>
    <w:rsid w:val="002804DE"/>
    <w:rsid w:val="00280686"/>
    <w:rsid w:val="00281828"/>
    <w:rsid w:val="00282370"/>
    <w:rsid w:val="002836C1"/>
    <w:rsid w:val="002848E0"/>
    <w:rsid w:val="00285745"/>
    <w:rsid w:val="00285B48"/>
    <w:rsid w:val="00285C4E"/>
    <w:rsid w:val="00291104"/>
    <w:rsid w:val="002914F4"/>
    <w:rsid w:val="002915EF"/>
    <w:rsid w:val="00291E8F"/>
    <w:rsid w:val="002934AB"/>
    <w:rsid w:val="00295105"/>
    <w:rsid w:val="002A0E6F"/>
    <w:rsid w:val="002A113F"/>
    <w:rsid w:val="002A1141"/>
    <w:rsid w:val="002A1A55"/>
    <w:rsid w:val="002A4E10"/>
    <w:rsid w:val="002B3FAA"/>
    <w:rsid w:val="002B59F2"/>
    <w:rsid w:val="002B5DC5"/>
    <w:rsid w:val="002B6E77"/>
    <w:rsid w:val="002B7081"/>
    <w:rsid w:val="002C18B6"/>
    <w:rsid w:val="002C3768"/>
    <w:rsid w:val="002C5B6E"/>
    <w:rsid w:val="002C6E03"/>
    <w:rsid w:val="002C77B7"/>
    <w:rsid w:val="002D0091"/>
    <w:rsid w:val="002D1DB9"/>
    <w:rsid w:val="002D4E9C"/>
    <w:rsid w:val="002D51DA"/>
    <w:rsid w:val="002D6A1F"/>
    <w:rsid w:val="002E0FAD"/>
    <w:rsid w:val="002E1E72"/>
    <w:rsid w:val="002E20F5"/>
    <w:rsid w:val="002E42A4"/>
    <w:rsid w:val="002E53C5"/>
    <w:rsid w:val="002E5436"/>
    <w:rsid w:val="002F0DA2"/>
    <w:rsid w:val="002F6D64"/>
    <w:rsid w:val="002F75B4"/>
    <w:rsid w:val="0030025A"/>
    <w:rsid w:val="00301F2B"/>
    <w:rsid w:val="00303CB1"/>
    <w:rsid w:val="00305EE2"/>
    <w:rsid w:val="00306984"/>
    <w:rsid w:val="00311369"/>
    <w:rsid w:val="00311415"/>
    <w:rsid w:val="0031181F"/>
    <w:rsid w:val="003121BE"/>
    <w:rsid w:val="003135FB"/>
    <w:rsid w:val="00315683"/>
    <w:rsid w:val="00315788"/>
    <w:rsid w:val="00317827"/>
    <w:rsid w:val="00320B4E"/>
    <w:rsid w:val="00321955"/>
    <w:rsid w:val="0032325A"/>
    <w:rsid w:val="00323901"/>
    <w:rsid w:val="00323A8E"/>
    <w:rsid w:val="00323DB5"/>
    <w:rsid w:val="00325B95"/>
    <w:rsid w:val="00325FAB"/>
    <w:rsid w:val="003313D5"/>
    <w:rsid w:val="003315D1"/>
    <w:rsid w:val="00332E5D"/>
    <w:rsid w:val="00333172"/>
    <w:rsid w:val="00333316"/>
    <w:rsid w:val="00333D41"/>
    <w:rsid w:val="00334034"/>
    <w:rsid w:val="00335A01"/>
    <w:rsid w:val="00336829"/>
    <w:rsid w:val="00336B06"/>
    <w:rsid w:val="0033710B"/>
    <w:rsid w:val="00341281"/>
    <w:rsid w:val="003417A1"/>
    <w:rsid w:val="003438EF"/>
    <w:rsid w:val="00344387"/>
    <w:rsid w:val="00345E60"/>
    <w:rsid w:val="00347214"/>
    <w:rsid w:val="0035135C"/>
    <w:rsid w:val="00353C95"/>
    <w:rsid w:val="00354CB5"/>
    <w:rsid w:val="00355A73"/>
    <w:rsid w:val="00361356"/>
    <w:rsid w:val="00363D7E"/>
    <w:rsid w:val="00366855"/>
    <w:rsid w:val="00371206"/>
    <w:rsid w:val="00377468"/>
    <w:rsid w:val="00382DE6"/>
    <w:rsid w:val="00383796"/>
    <w:rsid w:val="0039096E"/>
    <w:rsid w:val="00390C3B"/>
    <w:rsid w:val="00391DCA"/>
    <w:rsid w:val="00391E19"/>
    <w:rsid w:val="00392196"/>
    <w:rsid w:val="00392C5D"/>
    <w:rsid w:val="0039315F"/>
    <w:rsid w:val="00393644"/>
    <w:rsid w:val="00394ED4"/>
    <w:rsid w:val="003953AD"/>
    <w:rsid w:val="00397844"/>
    <w:rsid w:val="00397B30"/>
    <w:rsid w:val="003A449E"/>
    <w:rsid w:val="003A5645"/>
    <w:rsid w:val="003A78B3"/>
    <w:rsid w:val="003A7E3D"/>
    <w:rsid w:val="003B04A0"/>
    <w:rsid w:val="003B3BDD"/>
    <w:rsid w:val="003B43EF"/>
    <w:rsid w:val="003B4CE9"/>
    <w:rsid w:val="003B5DEE"/>
    <w:rsid w:val="003B71BF"/>
    <w:rsid w:val="003C0372"/>
    <w:rsid w:val="003C09C1"/>
    <w:rsid w:val="003C3206"/>
    <w:rsid w:val="003C37A2"/>
    <w:rsid w:val="003C4384"/>
    <w:rsid w:val="003C75FD"/>
    <w:rsid w:val="003D14FA"/>
    <w:rsid w:val="003D1DE5"/>
    <w:rsid w:val="003D28C7"/>
    <w:rsid w:val="003D5272"/>
    <w:rsid w:val="003D61BB"/>
    <w:rsid w:val="003D6A2A"/>
    <w:rsid w:val="003D7720"/>
    <w:rsid w:val="003E1DA6"/>
    <w:rsid w:val="003E224E"/>
    <w:rsid w:val="003E2416"/>
    <w:rsid w:val="003E28A8"/>
    <w:rsid w:val="003E3F3F"/>
    <w:rsid w:val="003E56FD"/>
    <w:rsid w:val="003E62D4"/>
    <w:rsid w:val="003E6573"/>
    <w:rsid w:val="003E69F4"/>
    <w:rsid w:val="003F0819"/>
    <w:rsid w:val="003F1340"/>
    <w:rsid w:val="003F29F1"/>
    <w:rsid w:val="003F43CB"/>
    <w:rsid w:val="003F444E"/>
    <w:rsid w:val="0040196B"/>
    <w:rsid w:val="00401C4F"/>
    <w:rsid w:val="0040237F"/>
    <w:rsid w:val="00402553"/>
    <w:rsid w:val="00402927"/>
    <w:rsid w:val="004031C4"/>
    <w:rsid w:val="0040473F"/>
    <w:rsid w:val="00405D1C"/>
    <w:rsid w:val="00407081"/>
    <w:rsid w:val="00413391"/>
    <w:rsid w:val="00413E06"/>
    <w:rsid w:val="00414F7D"/>
    <w:rsid w:val="004150BF"/>
    <w:rsid w:val="0041674D"/>
    <w:rsid w:val="004175E7"/>
    <w:rsid w:val="00424FE0"/>
    <w:rsid w:val="00426788"/>
    <w:rsid w:val="004315DD"/>
    <w:rsid w:val="00431F28"/>
    <w:rsid w:val="00433271"/>
    <w:rsid w:val="00433993"/>
    <w:rsid w:val="004340E6"/>
    <w:rsid w:val="00434F21"/>
    <w:rsid w:val="00442B29"/>
    <w:rsid w:val="004467E9"/>
    <w:rsid w:val="004468B9"/>
    <w:rsid w:val="00451E35"/>
    <w:rsid w:val="00454DEE"/>
    <w:rsid w:val="00456516"/>
    <w:rsid w:val="00456F67"/>
    <w:rsid w:val="004572FB"/>
    <w:rsid w:val="00457BB6"/>
    <w:rsid w:val="00460ADE"/>
    <w:rsid w:val="004626D1"/>
    <w:rsid w:val="00462987"/>
    <w:rsid w:val="00463DA5"/>
    <w:rsid w:val="004646B5"/>
    <w:rsid w:val="00465B8F"/>
    <w:rsid w:val="00465FE2"/>
    <w:rsid w:val="00471B6C"/>
    <w:rsid w:val="00473563"/>
    <w:rsid w:val="00474390"/>
    <w:rsid w:val="00475315"/>
    <w:rsid w:val="00475410"/>
    <w:rsid w:val="0047552F"/>
    <w:rsid w:val="00475F0F"/>
    <w:rsid w:val="00480A2C"/>
    <w:rsid w:val="0048175B"/>
    <w:rsid w:val="0048484D"/>
    <w:rsid w:val="0048647A"/>
    <w:rsid w:val="00487DA3"/>
    <w:rsid w:val="00490826"/>
    <w:rsid w:val="004938B4"/>
    <w:rsid w:val="00493C66"/>
    <w:rsid w:val="0049681C"/>
    <w:rsid w:val="004A2161"/>
    <w:rsid w:val="004A2A88"/>
    <w:rsid w:val="004A3E81"/>
    <w:rsid w:val="004A4E0E"/>
    <w:rsid w:val="004A7C6D"/>
    <w:rsid w:val="004B1125"/>
    <w:rsid w:val="004B50FD"/>
    <w:rsid w:val="004B6827"/>
    <w:rsid w:val="004B6B0A"/>
    <w:rsid w:val="004B6DBB"/>
    <w:rsid w:val="004C0060"/>
    <w:rsid w:val="004C617F"/>
    <w:rsid w:val="004C6475"/>
    <w:rsid w:val="004D071C"/>
    <w:rsid w:val="004D0F3E"/>
    <w:rsid w:val="004D21E6"/>
    <w:rsid w:val="004D2EA7"/>
    <w:rsid w:val="004D3303"/>
    <w:rsid w:val="004D33E1"/>
    <w:rsid w:val="004E236A"/>
    <w:rsid w:val="004E2B59"/>
    <w:rsid w:val="004E3C83"/>
    <w:rsid w:val="004E413B"/>
    <w:rsid w:val="004E5B36"/>
    <w:rsid w:val="004E5D48"/>
    <w:rsid w:val="004E6296"/>
    <w:rsid w:val="004E67F0"/>
    <w:rsid w:val="004F0587"/>
    <w:rsid w:val="004F1F59"/>
    <w:rsid w:val="004F51C1"/>
    <w:rsid w:val="004F6BA0"/>
    <w:rsid w:val="004F6E64"/>
    <w:rsid w:val="00502596"/>
    <w:rsid w:val="00507362"/>
    <w:rsid w:val="00510890"/>
    <w:rsid w:val="00511D55"/>
    <w:rsid w:val="00512227"/>
    <w:rsid w:val="0051239B"/>
    <w:rsid w:val="005140C5"/>
    <w:rsid w:val="00515E3D"/>
    <w:rsid w:val="0051782D"/>
    <w:rsid w:val="0052108B"/>
    <w:rsid w:val="00521BF2"/>
    <w:rsid w:val="00522EA3"/>
    <w:rsid w:val="00523017"/>
    <w:rsid w:val="005242EE"/>
    <w:rsid w:val="00524C56"/>
    <w:rsid w:val="005258FB"/>
    <w:rsid w:val="00526332"/>
    <w:rsid w:val="00526D61"/>
    <w:rsid w:val="005309BE"/>
    <w:rsid w:val="0053108E"/>
    <w:rsid w:val="005316A2"/>
    <w:rsid w:val="00531EBF"/>
    <w:rsid w:val="00532087"/>
    <w:rsid w:val="00532B26"/>
    <w:rsid w:val="005348FE"/>
    <w:rsid w:val="005354EB"/>
    <w:rsid w:val="005361CF"/>
    <w:rsid w:val="0053767F"/>
    <w:rsid w:val="00540063"/>
    <w:rsid w:val="0054049C"/>
    <w:rsid w:val="00542248"/>
    <w:rsid w:val="00545F22"/>
    <w:rsid w:val="00546F08"/>
    <w:rsid w:val="00550973"/>
    <w:rsid w:val="00550AE7"/>
    <w:rsid w:val="00551766"/>
    <w:rsid w:val="00551E3B"/>
    <w:rsid w:val="00552B6E"/>
    <w:rsid w:val="00554178"/>
    <w:rsid w:val="00555CE3"/>
    <w:rsid w:val="005562D8"/>
    <w:rsid w:val="00562278"/>
    <w:rsid w:val="005652B8"/>
    <w:rsid w:val="0056698E"/>
    <w:rsid w:val="00566E0D"/>
    <w:rsid w:val="005704DD"/>
    <w:rsid w:val="0057133C"/>
    <w:rsid w:val="0057212F"/>
    <w:rsid w:val="00574424"/>
    <w:rsid w:val="0057587D"/>
    <w:rsid w:val="00575EDF"/>
    <w:rsid w:val="00576304"/>
    <w:rsid w:val="00576E7B"/>
    <w:rsid w:val="00581225"/>
    <w:rsid w:val="00582BC8"/>
    <w:rsid w:val="0058422D"/>
    <w:rsid w:val="005844B0"/>
    <w:rsid w:val="005861DC"/>
    <w:rsid w:val="00586D0D"/>
    <w:rsid w:val="0059458C"/>
    <w:rsid w:val="005947F9"/>
    <w:rsid w:val="00594A23"/>
    <w:rsid w:val="00596AB9"/>
    <w:rsid w:val="005977B0"/>
    <w:rsid w:val="005A17B4"/>
    <w:rsid w:val="005A1B48"/>
    <w:rsid w:val="005A1BB7"/>
    <w:rsid w:val="005A24C5"/>
    <w:rsid w:val="005A38B1"/>
    <w:rsid w:val="005A7F84"/>
    <w:rsid w:val="005B1695"/>
    <w:rsid w:val="005B2274"/>
    <w:rsid w:val="005B3619"/>
    <w:rsid w:val="005C0488"/>
    <w:rsid w:val="005C0E5E"/>
    <w:rsid w:val="005C26A7"/>
    <w:rsid w:val="005C3B02"/>
    <w:rsid w:val="005C566D"/>
    <w:rsid w:val="005C5C79"/>
    <w:rsid w:val="005D0C51"/>
    <w:rsid w:val="005D2492"/>
    <w:rsid w:val="005D5D29"/>
    <w:rsid w:val="005E344F"/>
    <w:rsid w:val="005E6CA9"/>
    <w:rsid w:val="005F1E0F"/>
    <w:rsid w:val="005F2074"/>
    <w:rsid w:val="005F377C"/>
    <w:rsid w:val="005F468B"/>
    <w:rsid w:val="005F470D"/>
    <w:rsid w:val="005F638C"/>
    <w:rsid w:val="006003AE"/>
    <w:rsid w:val="006003FD"/>
    <w:rsid w:val="00600EBA"/>
    <w:rsid w:val="006017C3"/>
    <w:rsid w:val="00605064"/>
    <w:rsid w:val="0061346E"/>
    <w:rsid w:val="00613567"/>
    <w:rsid w:val="00613D37"/>
    <w:rsid w:val="006145ED"/>
    <w:rsid w:val="00615080"/>
    <w:rsid w:val="0061715C"/>
    <w:rsid w:val="006171D9"/>
    <w:rsid w:val="00621369"/>
    <w:rsid w:val="0062421C"/>
    <w:rsid w:val="00624257"/>
    <w:rsid w:val="00625999"/>
    <w:rsid w:val="00627140"/>
    <w:rsid w:val="0062731A"/>
    <w:rsid w:val="00627E98"/>
    <w:rsid w:val="00627ED7"/>
    <w:rsid w:val="00630BF5"/>
    <w:rsid w:val="0063290D"/>
    <w:rsid w:val="006330AD"/>
    <w:rsid w:val="00634C92"/>
    <w:rsid w:val="006405BC"/>
    <w:rsid w:val="00641235"/>
    <w:rsid w:val="00643351"/>
    <w:rsid w:val="00644C29"/>
    <w:rsid w:val="00645354"/>
    <w:rsid w:val="00647B42"/>
    <w:rsid w:val="00650ED1"/>
    <w:rsid w:val="00651EBE"/>
    <w:rsid w:val="006522B6"/>
    <w:rsid w:val="006523A3"/>
    <w:rsid w:val="00652548"/>
    <w:rsid w:val="00653CDF"/>
    <w:rsid w:val="00656F93"/>
    <w:rsid w:val="006607EC"/>
    <w:rsid w:val="00662848"/>
    <w:rsid w:val="006658E6"/>
    <w:rsid w:val="00665AC2"/>
    <w:rsid w:val="00666285"/>
    <w:rsid w:val="006673CC"/>
    <w:rsid w:val="00671CA0"/>
    <w:rsid w:val="00673DF9"/>
    <w:rsid w:val="00677BA7"/>
    <w:rsid w:val="0068100F"/>
    <w:rsid w:val="00682C52"/>
    <w:rsid w:val="00683F1E"/>
    <w:rsid w:val="0068493F"/>
    <w:rsid w:val="006877CA"/>
    <w:rsid w:val="00692302"/>
    <w:rsid w:val="00692F6A"/>
    <w:rsid w:val="0069356A"/>
    <w:rsid w:val="00693AF6"/>
    <w:rsid w:val="006955CC"/>
    <w:rsid w:val="00695A9F"/>
    <w:rsid w:val="00696B5F"/>
    <w:rsid w:val="006A004A"/>
    <w:rsid w:val="006A3BB3"/>
    <w:rsid w:val="006A4C71"/>
    <w:rsid w:val="006A597D"/>
    <w:rsid w:val="006A6F48"/>
    <w:rsid w:val="006B09D9"/>
    <w:rsid w:val="006B0AF3"/>
    <w:rsid w:val="006B3075"/>
    <w:rsid w:val="006B40E7"/>
    <w:rsid w:val="006B69C9"/>
    <w:rsid w:val="006B7266"/>
    <w:rsid w:val="006C0283"/>
    <w:rsid w:val="006C14B6"/>
    <w:rsid w:val="006C2724"/>
    <w:rsid w:val="006C2BC7"/>
    <w:rsid w:val="006C63D2"/>
    <w:rsid w:val="006C7893"/>
    <w:rsid w:val="006C7DD8"/>
    <w:rsid w:val="006D079B"/>
    <w:rsid w:val="006D155E"/>
    <w:rsid w:val="006D26BA"/>
    <w:rsid w:val="006D5DB3"/>
    <w:rsid w:val="006D7321"/>
    <w:rsid w:val="006D75D5"/>
    <w:rsid w:val="006D7720"/>
    <w:rsid w:val="006E1924"/>
    <w:rsid w:val="006E28B2"/>
    <w:rsid w:val="006E589E"/>
    <w:rsid w:val="006E5C07"/>
    <w:rsid w:val="006F085E"/>
    <w:rsid w:val="006F1997"/>
    <w:rsid w:val="006F2A9B"/>
    <w:rsid w:val="006F2B02"/>
    <w:rsid w:val="006F3944"/>
    <w:rsid w:val="006F6249"/>
    <w:rsid w:val="006F67D4"/>
    <w:rsid w:val="006F6DD7"/>
    <w:rsid w:val="00703474"/>
    <w:rsid w:val="0070656A"/>
    <w:rsid w:val="007112CB"/>
    <w:rsid w:val="00714865"/>
    <w:rsid w:val="00714F59"/>
    <w:rsid w:val="0071647D"/>
    <w:rsid w:val="00720A92"/>
    <w:rsid w:val="00720A9F"/>
    <w:rsid w:val="007218C9"/>
    <w:rsid w:val="00723D8F"/>
    <w:rsid w:val="007248DE"/>
    <w:rsid w:val="00725E7E"/>
    <w:rsid w:val="0073075B"/>
    <w:rsid w:val="00732AE6"/>
    <w:rsid w:val="00732D31"/>
    <w:rsid w:val="00732D68"/>
    <w:rsid w:val="007334E4"/>
    <w:rsid w:val="00733E7F"/>
    <w:rsid w:val="00734BA4"/>
    <w:rsid w:val="00735318"/>
    <w:rsid w:val="00740B94"/>
    <w:rsid w:val="00741DAE"/>
    <w:rsid w:val="00743432"/>
    <w:rsid w:val="00743EE9"/>
    <w:rsid w:val="007441DA"/>
    <w:rsid w:val="007447FD"/>
    <w:rsid w:val="00745714"/>
    <w:rsid w:val="00747927"/>
    <w:rsid w:val="00747A60"/>
    <w:rsid w:val="00747F81"/>
    <w:rsid w:val="0075066B"/>
    <w:rsid w:val="00752592"/>
    <w:rsid w:val="007531E7"/>
    <w:rsid w:val="00753F70"/>
    <w:rsid w:val="00754417"/>
    <w:rsid w:val="00756980"/>
    <w:rsid w:val="0075753F"/>
    <w:rsid w:val="00760051"/>
    <w:rsid w:val="00761516"/>
    <w:rsid w:val="00761F78"/>
    <w:rsid w:val="007621D0"/>
    <w:rsid w:val="00763EA9"/>
    <w:rsid w:val="007640E1"/>
    <w:rsid w:val="007700E3"/>
    <w:rsid w:val="00771C8A"/>
    <w:rsid w:val="007720D4"/>
    <w:rsid w:val="00772BFB"/>
    <w:rsid w:val="0077314D"/>
    <w:rsid w:val="00773E32"/>
    <w:rsid w:val="007743F5"/>
    <w:rsid w:val="0077452C"/>
    <w:rsid w:val="00775DC2"/>
    <w:rsid w:val="00777EB9"/>
    <w:rsid w:val="00780AC6"/>
    <w:rsid w:val="007820CF"/>
    <w:rsid w:val="007827E7"/>
    <w:rsid w:val="007842D0"/>
    <w:rsid w:val="00787414"/>
    <w:rsid w:val="00787FBC"/>
    <w:rsid w:val="00790B77"/>
    <w:rsid w:val="00791280"/>
    <w:rsid w:val="00792F89"/>
    <w:rsid w:val="0079331A"/>
    <w:rsid w:val="007933F7"/>
    <w:rsid w:val="007948E0"/>
    <w:rsid w:val="00794A07"/>
    <w:rsid w:val="00795AE8"/>
    <w:rsid w:val="00795EA2"/>
    <w:rsid w:val="00796EE0"/>
    <w:rsid w:val="00797268"/>
    <w:rsid w:val="00797294"/>
    <w:rsid w:val="00797580"/>
    <w:rsid w:val="007977E6"/>
    <w:rsid w:val="007A0155"/>
    <w:rsid w:val="007A2E55"/>
    <w:rsid w:val="007A2E5B"/>
    <w:rsid w:val="007A3ADE"/>
    <w:rsid w:val="007A3C6E"/>
    <w:rsid w:val="007A42AB"/>
    <w:rsid w:val="007A443B"/>
    <w:rsid w:val="007A47C7"/>
    <w:rsid w:val="007A56F7"/>
    <w:rsid w:val="007B10E6"/>
    <w:rsid w:val="007B149D"/>
    <w:rsid w:val="007B19B7"/>
    <w:rsid w:val="007B414F"/>
    <w:rsid w:val="007B4D65"/>
    <w:rsid w:val="007B537E"/>
    <w:rsid w:val="007B60F9"/>
    <w:rsid w:val="007C495F"/>
    <w:rsid w:val="007C5395"/>
    <w:rsid w:val="007D625B"/>
    <w:rsid w:val="007D66C8"/>
    <w:rsid w:val="007D6D22"/>
    <w:rsid w:val="007D7DA0"/>
    <w:rsid w:val="007E0341"/>
    <w:rsid w:val="007E0E1A"/>
    <w:rsid w:val="007E131F"/>
    <w:rsid w:val="007E13FF"/>
    <w:rsid w:val="007E1727"/>
    <w:rsid w:val="007E4CA4"/>
    <w:rsid w:val="007E4E32"/>
    <w:rsid w:val="007E53D0"/>
    <w:rsid w:val="007E5759"/>
    <w:rsid w:val="007F0883"/>
    <w:rsid w:val="007F11E1"/>
    <w:rsid w:val="007F1EFA"/>
    <w:rsid w:val="007F2A5C"/>
    <w:rsid w:val="007F2F39"/>
    <w:rsid w:val="007F33C0"/>
    <w:rsid w:val="007F613F"/>
    <w:rsid w:val="007F62E7"/>
    <w:rsid w:val="007F6929"/>
    <w:rsid w:val="007F70E9"/>
    <w:rsid w:val="007F7711"/>
    <w:rsid w:val="00800C3B"/>
    <w:rsid w:val="0080164D"/>
    <w:rsid w:val="008035B4"/>
    <w:rsid w:val="008067E8"/>
    <w:rsid w:val="00806BF4"/>
    <w:rsid w:val="00810581"/>
    <w:rsid w:val="00810F27"/>
    <w:rsid w:val="008110C3"/>
    <w:rsid w:val="0081275B"/>
    <w:rsid w:val="0081503B"/>
    <w:rsid w:val="00815EBA"/>
    <w:rsid w:val="00816AC7"/>
    <w:rsid w:val="00820551"/>
    <w:rsid w:val="00820C2E"/>
    <w:rsid w:val="00822573"/>
    <w:rsid w:val="00825FC5"/>
    <w:rsid w:val="00827C47"/>
    <w:rsid w:val="00830389"/>
    <w:rsid w:val="008315C5"/>
    <w:rsid w:val="00832552"/>
    <w:rsid w:val="008330DD"/>
    <w:rsid w:val="00833328"/>
    <w:rsid w:val="008341D8"/>
    <w:rsid w:val="00835AE8"/>
    <w:rsid w:val="00835D0F"/>
    <w:rsid w:val="00836585"/>
    <w:rsid w:val="00840ABC"/>
    <w:rsid w:val="00844FFE"/>
    <w:rsid w:val="00847B65"/>
    <w:rsid w:val="00847CFD"/>
    <w:rsid w:val="008503F3"/>
    <w:rsid w:val="00851181"/>
    <w:rsid w:val="0085155C"/>
    <w:rsid w:val="00853386"/>
    <w:rsid w:val="0085359B"/>
    <w:rsid w:val="008549E2"/>
    <w:rsid w:val="008602A9"/>
    <w:rsid w:val="00861096"/>
    <w:rsid w:val="00862118"/>
    <w:rsid w:val="00863162"/>
    <w:rsid w:val="00865000"/>
    <w:rsid w:val="00872097"/>
    <w:rsid w:val="00877B6E"/>
    <w:rsid w:val="00880CA8"/>
    <w:rsid w:val="008823F1"/>
    <w:rsid w:val="008845AD"/>
    <w:rsid w:val="008849B5"/>
    <w:rsid w:val="008857E8"/>
    <w:rsid w:val="00890B08"/>
    <w:rsid w:val="00895B1B"/>
    <w:rsid w:val="008972A0"/>
    <w:rsid w:val="008979E2"/>
    <w:rsid w:val="00897DEE"/>
    <w:rsid w:val="008A0079"/>
    <w:rsid w:val="008A105F"/>
    <w:rsid w:val="008A3479"/>
    <w:rsid w:val="008B0653"/>
    <w:rsid w:val="008B1262"/>
    <w:rsid w:val="008B1A7D"/>
    <w:rsid w:val="008B1CA3"/>
    <w:rsid w:val="008B30D5"/>
    <w:rsid w:val="008B4705"/>
    <w:rsid w:val="008B5261"/>
    <w:rsid w:val="008B5D9F"/>
    <w:rsid w:val="008B7216"/>
    <w:rsid w:val="008B7692"/>
    <w:rsid w:val="008C19E9"/>
    <w:rsid w:val="008C542D"/>
    <w:rsid w:val="008C7AE1"/>
    <w:rsid w:val="008D04C0"/>
    <w:rsid w:val="008D1D84"/>
    <w:rsid w:val="008D2038"/>
    <w:rsid w:val="008D2CF2"/>
    <w:rsid w:val="008D3CD2"/>
    <w:rsid w:val="008D4226"/>
    <w:rsid w:val="008D4828"/>
    <w:rsid w:val="008D54A3"/>
    <w:rsid w:val="008D6DFA"/>
    <w:rsid w:val="008D7763"/>
    <w:rsid w:val="008D788E"/>
    <w:rsid w:val="008E1BC0"/>
    <w:rsid w:val="008E1F76"/>
    <w:rsid w:val="008E471D"/>
    <w:rsid w:val="008E5BC9"/>
    <w:rsid w:val="008E5FA2"/>
    <w:rsid w:val="008F0499"/>
    <w:rsid w:val="008F0A07"/>
    <w:rsid w:val="008F69B4"/>
    <w:rsid w:val="008F75F2"/>
    <w:rsid w:val="00905E69"/>
    <w:rsid w:val="00905F00"/>
    <w:rsid w:val="00906C1F"/>
    <w:rsid w:val="00907DFA"/>
    <w:rsid w:val="0091071F"/>
    <w:rsid w:val="00916443"/>
    <w:rsid w:val="009176F7"/>
    <w:rsid w:val="00917DFA"/>
    <w:rsid w:val="00922C3F"/>
    <w:rsid w:val="00924A01"/>
    <w:rsid w:val="00925F99"/>
    <w:rsid w:val="00927F1F"/>
    <w:rsid w:val="009301DE"/>
    <w:rsid w:val="00931CCD"/>
    <w:rsid w:val="00932D11"/>
    <w:rsid w:val="00934293"/>
    <w:rsid w:val="009344DB"/>
    <w:rsid w:val="009347A3"/>
    <w:rsid w:val="00941C77"/>
    <w:rsid w:val="00942656"/>
    <w:rsid w:val="0094345F"/>
    <w:rsid w:val="00943CC1"/>
    <w:rsid w:val="009442EC"/>
    <w:rsid w:val="0094456A"/>
    <w:rsid w:val="00945070"/>
    <w:rsid w:val="00945156"/>
    <w:rsid w:val="00947171"/>
    <w:rsid w:val="00947466"/>
    <w:rsid w:val="009476F0"/>
    <w:rsid w:val="0094776F"/>
    <w:rsid w:val="0095036C"/>
    <w:rsid w:val="00950580"/>
    <w:rsid w:val="0095743F"/>
    <w:rsid w:val="0096041A"/>
    <w:rsid w:val="00960A92"/>
    <w:rsid w:val="00960D6B"/>
    <w:rsid w:val="00961F9D"/>
    <w:rsid w:val="009620D1"/>
    <w:rsid w:val="0096247A"/>
    <w:rsid w:val="00963932"/>
    <w:rsid w:val="00966BA1"/>
    <w:rsid w:val="00967CB7"/>
    <w:rsid w:val="00970BF1"/>
    <w:rsid w:val="0097126B"/>
    <w:rsid w:val="00972A79"/>
    <w:rsid w:val="009731C7"/>
    <w:rsid w:val="00973490"/>
    <w:rsid w:val="009734F6"/>
    <w:rsid w:val="009748CE"/>
    <w:rsid w:val="00975C14"/>
    <w:rsid w:val="00977960"/>
    <w:rsid w:val="00980337"/>
    <w:rsid w:val="00980A52"/>
    <w:rsid w:val="009816D3"/>
    <w:rsid w:val="00981D27"/>
    <w:rsid w:val="00982631"/>
    <w:rsid w:val="00983929"/>
    <w:rsid w:val="00983CD9"/>
    <w:rsid w:val="00993942"/>
    <w:rsid w:val="00995A54"/>
    <w:rsid w:val="009A0320"/>
    <w:rsid w:val="009A1E46"/>
    <w:rsid w:val="009A25D2"/>
    <w:rsid w:val="009A2E28"/>
    <w:rsid w:val="009A5DB0"/>
    <w:rsid w:val="009A70F9"/>
    <w:rsid w:val="009B0DF3"/>
    <w:rsid w:val="009B243D"/>
    <w:rsid w:val="009B430B"/>
    <w:rsid w:val="009B6FF3"/>
    <w:rsid w:val="009C08D2"/>
    <w:rsid w:val="009C0B6F"/>
    <w:rsid w:val="009C3163"/>
    <w:rsid w:val="009C5504"/>
    <w:rsid w:val="009C5D8F"/>
    <w:rsid w:val="009C7322"/>
    <w:rsid w:val="009D075D"/>
    <w:rsid w:val="009D1494"/>
    <w:rsid w:val="009D15BC"/>
    <w:rsid w:val="009D23AC"/>
    <w:rsid w:val="009D5E67"/>
    <w:rsid w:val="009D6EC1"/>
    <w:rsid w:val="009D770D"/>
    <w:rsid w:val="009E033D"/>
    <w:rsid w:val="009E2D8F"/>
    <w:rsid w:val="009E69AC"/>
    <w:rsid w:val="009E721A"/>
    <w:rsid w:val="009F38DA"/>
    <w:rsid w:val="009F47A2"/>
    <w:rsid w:val="009F48F7"/>
    <w:rsid w:val="009F493F"/>
    <w:rsid w:val="009F5C1C"/>
    <w:rsid w:val="009F666B"/>
    <w:rsid w:val="00A00568"/>
    <w:rsid w:val="00A0073F"/>
    <w:rsid w:val="00A0159D"/>
    <w:rsid w:val="00A01766"/>
    <w:rsid w:val="00A01DFA"/>
    <w:rsid w:val="00A024F8"/>
    <w:rsid w:val="00A07FB5"/>
    <w:rsid w:val="00A1039A"/>
    <w:rsid w:val="00A12E2A"/>
    <w:rsid w:val="00A142EE"/>
    <w:rsid w:val="00A14701"/>
    <w:rsid w:val="00A14752"/>
    <w:rsid w:val="00A147A5"/>
    <w:rsid w:val="00A157A3"/>
    <w:rsid w:val="00A217BB"/>
    <w:rsid w:val="00A2271B"/>
    <w:rsid w:val="00A258E6"/>
    <w:rsid w:val="00A26AB2"/>
    <w:rsid w:val="00A279CA"/>
    <w:rsid w:val="00A30F33"/>
    <w:rsid w:val="00A31FBB"/>
    <w:rsid w:val="00A3555D"/>
    <w:rsid w:val="00A356E4"/>
    <w:rsid w:val="00A36085"/>
    <w:rsid w:val="00A37BB4"/>
    <w:rsid w:val="00A40925"/>
    <w:rsid w:val="00A42176"/>
    <w:rsid w:val="00A42BCB"/>
    <w:rsid w:val="00A457E9"/>
    <w:rsid w:val="00A46188"/>
    <w:rsid w:val="00A463A8"/>
    <w:rsid w:val="00A52A25"/>
    <w:rsid w:val="00A52BC3"/>
    <w:rsid w:val="00A53C1D"/>
    <w:rsid w:val="00A5455B"/>
    <w:rsid w:val="00A5484A"/>
    <w:rsid w:val="00A552A1"/>
    <w:rsid w:val="00A57619"/>
    <w:rsid w:val="00A602C8"/>
    <w:rsid w:val="00A65BA5"/>
    <w:rsid w:val="00A65D78"/>
    <w:rsid w:val="00A6611A"/>
    <w:rsid w:val="00A70F8B"/>
    <w:rsid w:val="00A714FF"/>
    <w:rsid w:val="00A7169E"/>
    <w:rsid w:val="00A717EB"/>
    <w:rsid w:val="00A72380"/>
    <w:rsid w:val="00A725D0"/>
    <w:rsid w:val="00A7441D"/>
    <w:rsid w:val="00A74C9F"/>
    <w:rsid w:val="00A81AB9"/>
    <w:rsid w:val="00A81FAA"/>
    <w:rsid w:val="00A84325"/>
    <w:rsid w:val="00A84440"/>
    <w:rsid w:val="00A85F88"/>
    <w:rsid w:val="00A86F3F"/>
    <w:rsid w:val="00A87247"/>
    <w:rsid w:val="00A875DF"/>
    <w:rsid w:val="00A87F15"/>
    <w:rsid w:val="00A90804"/>
    <w:rsid w:val="00A90A57"/>
    <w:rsid w:val="00A935ED"/>
    <w:rsid w:val="00A945C3"/>
    <w:rsid w:val="00A97598"/>
    <w:rsid w:val="00AA0250"/>
    <w:rsid w:val="00AA111D"/>
    <w:rsid w:val="00AA30A5"/>
    <w:rsid w:val="00AA3D15"/>
    <w:rsid w:val="00AA487C"/>
    <w:rsid w:val="00AA5EEC"/>
    <w:rsid w:val="00AA6046"/>
    <w:rsid w:val="00AA64B1"/>
    <w:rsid w:val="00AB067E"/>
    <w:rsid w:val="00AB07CA"/>
    <w:rsid w:val="00AB0E4B"/>
    <w:rsid w:val="00AB343D"/>
    <w:rsid w:val="00AB4FE0"/>
    <w:rsid w:val="00AB5C3B"/>
    <w:rsid w:val="00AC0C56"/>
    <w:rsid w:val="00AC1A76"/>
    <w:rsid w:val="00AC20F4"/>
    <w:rsid w:val="00AC21B6"/>
    <w:rsid w:val="00AC29FD"/>
    <w:rsid w:val="00AC37C6"/>
    <w:rsid w:val="00AC4A62"/>
    <w:rsid w:val="00AC73F6"/>
    <w:rsid w:val="00AD0EB6"/>
    <w:rsid w:val="00AD10FE"/>
    <w:rsid w:val="00AD2F12"/>
    <w:rsid w:val="00AD33C9"/>
    <w:rsid w:val="00AD5B47"/>
    <w:rsid w:val="00AD6F61"/>
    <w:rsid w:val="00AD729D"/>
    <w:rsid w:val="00AD76AD"/>
    <w:rsid w:val="00AE4677"/>
    <w:rsid w:val="00AE4EA8"/>
    <w:rsid w:val="00AE6782"/>
    <w:rsid w:val="00AF1BD3"/>
    <w:rsid w:val="00AF2EEF"/>
    <w:rsid w:val="00AF44E4"/>
    <w:rsid w:val="00B01F47"/>
    <w:rsid w:val="00B03F31"/>
    <w:rsid w:val="00B07A2F"/>
    <w:rsid w:val="00B10B00"/>
    <w:rsid w:val="00B15C2D"/>
    <w:rsid w:val="00B16107"/>
    <w:rsid w:val="00B16B55"/>
    <w:rsid w:val="00B17629"/>
    <w:rsid w:val="00B22CBA"/>
    <w:rsid w:val="00B23270"/>
    <w:rsid w:val="00B23557"/>
    <w:rsid w:val="00B25715"/>
    <w:rsid w:val="00B26B67"/>
    <w:rsid w:val="00B27712"/>
    <w:rsid w:val="00B3129D"/>
    <w:rsid w:val="00B3334E"/>
    <w:rsid w:val="00B35F18"/>
    <w:rsid w:val="00B36E05"/>
    <w:rsid w:val="00B3741C"/>
    <w:rsid w:val="00B40038"/>
    <w:rsid w:val="00B42461"/>
    <w:rsid w:val="00B426AC"/>
    <w:rsid w:val="00B46041"/>
    <w:rsid w:val="00B4668C"/>
    <w:rsid w:val="00B46B87"/>
    <w:rsid w:val="00B514CC"/>
    <w:rsid w:val="00B52AD6"/>
    <w:rsid w:val="00B52CB6"/>
    <w:rsid w:val="00B5458F"/>
    <w:rsid w:val="00B56128"/>
    <w:rsid w:val="00B574B1"/>
    <w:rsid w:val="00B61E8C"/>
    <w:rsid w:val="00B62F46"/>
    <w:rsid w:val="00B63AF1"/>
    <w:rsid w:val="00B6498D"/>
    <w:rsid w:val="00B651DD"/>
    <w:rsid w:val="00B668BF"/>
    <w:rsid w:val="00B675F7"/>
    <w:rsid w:val="00B678A3"/>
    <w:rsid w:val="00B7125B"/>
    <w:rsid w:val="00B730E9"/>
    <w:rsid w:val="00B744E4"/>
    <w:rsid w:val="00B74C53"/>
    <w:rsid w:val="00B76009"/>
    <w:rsid w:val="00B77AD9"/>
    <w:rsid w:val="00B815AB"/>
    <w:rsid w:val="00B818A0"/>
    <w:rsid w:val="00B8349E"/>
    <w:rsid w:val="00B8357D"/>
    <w:rsid w:val="00B84EFC"/>
    <w:rsid w:val="00B86E43"/>
    <w:rsid w:val="00B874AC"/>
    <w:rsid w:val="00B879B4"/>
    <w:rsid w:val="00B93532"/>
    <w:rsid w:val="00B93FED"/>
    <w:rsid w:val="00B9610A"/>
    <w:rsid w:val="00BA07E1"/>
    <w:rsid w:val="00BA153A"/>
    <w:rsid w:val="00BA5B8C"/>
    <w:rsid w:val="00BA6528"/>
    <w:rsid w:val="00BA6879"/>
    <w:rsid w:val="00BA6964"/>
    <w:rsid w:val="00BB06E4"/>
    <w:rsid w:val="00BB21E1"/>
    <w:rsid w:val="00BB3E11"/>
    <w:rsid w:val="00BB4099"/>
    <w:rsid w:val="00BB4B4F"/>
    <w:rsid w:val="00BB5181"/>
    <w:rsid w:val="00BB65D4"/>
    <w:rsid w:val="00BB6825"/>
    <w:rsid w:val="00BB6904"/>
    <w:rsid w:val="00BB6DFE"/>
    <w:rsid w:val="00BC2B2C"/>
    <w:rsid w:val="00BC327C"/>
    <w:rsid w:val="00BC33E7"/>
    <w:rsid w:val="00BC6154"/>
    <w:rsid w:val="00BC7360"/>
    <w:rsid w:val="00BD00C6"/>
    <w:rsid w:val="00BD0CBC"/>
    <w:rsid w:val="00BD2A6C"/>
    <w:rsid w:val="00BD61C1"/>
    <w:rsid w:val="00BD7232"/>
    <w:rsid w:val="00BE207C"/>
    <w:rsid w:val="00BE4FA1"/>
    <w:rsid w:val="00BE59A5"/>
    <w:rsid w:val="00BE5ED7"/>
    <w:rsid w:val="00BF1BA0"/>
    <w:rsid w:val="00BF279C"/>
    <w:rsid w:val="00BF283E"/>
    <w:rsid w:val="00BF4AC6"/>
    <w:rsid w:val="00BF4D29"/>
    <w:rsid w:val="00BF525B"/>
    <w:rsid w:val="00BF6B30"/>
    <w:rsid w:val="00BF76AA"/>
    <w:rsid w:val="00BF7CDF"/>
    <w:rsid w:val="00C017A5"/>
    <w:rsid w:val="00C02137"/>
    <w:rsid w:val="00C03484"/>
    <w:rsid w:val="00C04866"/>
    <w:rsid w:val="00C05442"/>
    <w:rsid w:val="00C100A2"/>
    <w:rsid w:val="00C1026B"/>
    <w:rsid w:val="00C1242F"/>
    <w:rsid w:val="00C1277B"/>
    <w:rsid w:val="00C12FC8"/>
    <w:rsid w:val="00C13171"/>
    <w:rsid w:val="00C13758"/>
    <w:rsid w:val="00C13A2E"/>
    <w:rsid w:val="00C13D47"/>
    <w:rsid w:val="00C1759D"/>
    <w:rsid w:val="00C17BC5"/>
    <w:rsid w:val="00C202A7"/>
    <w:rsid w:val="00C2105E"/>
    <w:rsid w:val="00C23B62"/>
    <w:rsid w:val="00C260D6"/>
    <w:rsid w:val="00C26EA6"/>
    <w:rsid w:val="00C314A5"/>
    <w:rsid w:val="00C32BE1"/>
    <w:rsid w:val="00C345C8"/>
    <w:rsid w:val="00C34B33"/>
    <w:rsid w:val="00C4013D"/>
    <w:rsid w:val="00C40203"/>
    <w:rsid w:val="00C4427F"/>
    <w:rsid w:val="00C454DA"/>
    <w:rsid w:val="00C45A8A"/>
    <w:rsid w:val="00C45B16"/>
    <w:rsid w:val="00C46537"/>
    <w:rsid w:val="00C47EB9"/>
    <w:rsid w:val="00C51254"/>
    <w:rsid w:val="00C52193"/>
    <w:rsid w:val="00C52612"/>
    <w:rsid w:val="00C5439F"/>
    <w:rsid w:val="00C554FD"/>
    <w:rsid w:val="00C56332"/>
    <w:rsid w:val="00C573FC"/>
    <w:rsid w:val="00C60A3F"/>
    <w:rsid w:val="00C61708"/>
    <w:rsid w:val="00C64823"/>
    <w:rsid w:val="00C70356"/>
    <w:rsid w:val="00C70ABE"/>
    <w:rsid w:val="00C71660"/>
    <w:rsid w:val="00C71979"/>
    <w:rsid w:val="00C72E35"/>
    <w:rsid w:val="00C72FDB"/>
    <w:rsid w:val="00C7363C"/>
    <w:rsid w:val="00C74859"/>
    <w:rsid w:val="00C74F73"/>
    <w:rsid w:val="00C759F3"/>
    <w:rsid w:val="00C75FD4"/>
    <w:rsid w:val="00C77DAA"/>
    <w:rsid w:val="00C80EC0"/>
    <w:rsid w:val="00C821A2"/>
    <w:rsid w:val="00C827A8"/>
    <w:rsid w:val="00C83E94"/>
    <w:rsid w:val="00C840BE"/>
    <w:rsid w:val="00C84D3B"/>
    <w:rsid w:val="00C86832"/>
    <w:rsid w:val="00C90BB8"/>
    <w:rsid w:val="00C90DD6"/>
    <w:rsid w:val="00C91A60"/>
    <w:rsid w:val="00C91AD9"/>
    <w:rsid w:val="00C93B71"/>
    <w:rsid w:val="00C95EC9"/>
    <w:rsid w:val="00C95F8A"/>
    <w:rsid w:val="00C96B4A"/>
    <w:rsid w:val="00C972AC"/>
    <w:rsid w:val="00CA01CF"/>
    <w:rsid w:val="00CA0D28"/>
    <w:rsid w:val="00CA2764"/>
    <w:rsid w:val="00CA3170"/>
    <w:rsid w:val="00CA53D3"/>
    <w:rsid w:val="00CB1D20"/>
    <w:rsid w:val="00CB27D7"/>
    <w:rsid w:val="00CB2AA6"/>
    <w:rsid w:val="00CB2D01"/>
    <w:rsid w:val="00CB2EF0"/>
    <w:rsid w:val="00CB3DE7"/>
    <w:rsid w:val="00CB6AC9"/>
    <w:rsid w:val="00CC0D7A"/>
    <w:rsid w:val="00CC423C"/>
    <w:rsid w:val="00CC5584"/>
    <w:rsid w:val="00CC5805"/>
    <w:rsid w:val="00CC59E6"/>
    <w:rsid w:val="00CC63F0"/>
    <w:rsid w:val="00CD10F4"/>
    <w:rsid w:val="00CD1EDB"/>
    <w:rsid w:val="00CD29E3"/>
    <w:rsid w:val="00CD4973"/>
    <w:rsid w:val="00CD590E"/>
    <w:rsid w:val="00CD66FB"/>
    <w:rsid w:val="00CE2B4D"/>
    <w:rsid w:val="00CE2EE8"/>
    <w:rsid w:val="00CE4257"/>
    <w:rsid w:val="00CE68FA"/>
    <w:rsid w:val="00CE69FD"/>
    <w:rsid w:val="00CE6D53"/>
    <w:rsid w:val="00CE75AF"/>
    <w:rsid w:val="00CF05D3"/>
    <w:rsid w:val="00CF0F07"/>
    <w:rsid w:val="00CF2BF7"/>
    <w:rsid w:val="00CF4043"/>
    <w:rsid w:val="00CF4082"/>
    <w:rsid w:val="00CF4E26"/>
    <w:rsid w:val="00CF4FAF"/>
    <w:rsid w:val="00CF4FF9"/>
    <w:rsid w:val="00CF72F9"/>
    <w:rsid w:val="00D02596"/>
    <w:rsid w:val="00D0329D"/>
    <w:rsid w:val="00D06F2E"/>
    <w:rsid w:val="00D1268A"/>
    <w:rsid w:val="00D1620B"/>
    <w:rsid w:val="00D16617"/>
    <w:rsid w:val="00D16812"/>
    <w:rsid w:val="00D16F94"/>
    <w:rsid w:val="00D216DC"/>
    <w:rsid w:val="00D2201C"/>
    <w:rsid w:val="00D22577"/>
    <w:rsid w:val="00D22805"/>
    <w:rsid w:val="00D22D68"/>
    <w:rsid w:val="00D23944"/>
    <w:rsid w:val="00D24147"/>
    <w:rsid w:val="00D24D50"/>
    <w:rsid w:val="00D26F69"/>
    <w:rsid w:val="00D273E1"/>
    <w:rsid w:val="00D328E1"/>
    <w:rsid w:val="00D33BBF"/>
    <w:rsid w:val="00D349D2"/>
    <w:rsid w:val="00D367B2"/>
    <w:rsid w:val="00D36810"/>
    <w:rsid w:val="00D371EB"/>
    <w:rsid w:val="00D40F3E"/>
    <w:rsid w:val="00D42263"/>
    <w:rsid w:val="00D4383C"/>
    <w:rsid w:val="00D4455D"/>
    <w:rsid w:val="00D4567C"/>
    <w:rsid w:val="00D456AA"/>
    <w:rsid w:val="00D46A72"/>
    <w:rsid w:val="00D50196"/>
    <w:rsid w:val="00D50C6A"/>
    <w:rsid w:val="00D52709"/>
    <w:rsid w:val="00D54222"/>
    <w:rsid w:val="00D54707"/>
    <w:rsid w:val="00D55755"/>
    <w:rsid w:val="00D55AB8"/>
    <w:rsid w:val="00D57D23"/>
    <w:rsid w:val="00D6241F"/>
    <w:rsid w:val="00D62A41"/>
    <w:rsid w:val="00D64832"/>
    <w:rsid w:val="00D65BE1"/>
    <w:rsid w:val="00D65E1A"/>
    <w:rsid w:val="00D6667E"/>
    <w:rsid w:val="00D66D0F"/>
    <w:rsid w:val="00D70342"/>
    <w:rsid w:val="00D704D4"/>
    <w:rsid w:val="00D70706"/>
    <w:rsid w:val="00D73DD2"/>
    <w:rsid w:val="00D743E7"/>
    <w:rsid w:val="00D746AA"/>
    <w:rsid w:val="00D750E2"/>
    <w:rsid w:val="00D76CF1"/>
    <w:rsid w:val="00D77D43"/>
    <w:rsid w:val="00D8276E"/>
    <w:rsid w:val="00D8301C"/>
    <w:rsid w:val="00D83AA8"/>
    <w:rsid w:val="00D84EA4"/>
    <w:rsid w:val="00D870A3"/>
    <w:rsid w:val="00D90AFC"/>
    <w:rsid w:val="00D91BA2"/>
    <w:rsid w:val="00D93DBD"/>
    <w:rsid w:val="00D94049"/>
    <w:rsid w:val="00D95EB3"/>
    <w:rsid w:val="00D9685E"/>
    <w:rsid w:val="00D97AD7"/>
    <w:rsid w:val="00DA0D23"/>
    <w:rsid w:val="00DA3762"/>
    <w:rsid w:val="00DA47BE"/>
    <w:rsid w:val="00DA6E5B"/>
    <w:rsid w:val="00DB04AA"/>
    <w:rsid w:val="00DB06A8"/>
    <w:rsid w:val="00DB223D"/>
    <w:rsid w:val="00DB404B"/>
    <w:rsid w:val="00DB4327"/>
    <w:rsid w:val="00DB452A"/>
    <w:rsid w:val="00DB6813"/>
    <w:rsid w:val="00DC0C5B"/>
    <w:rsid w:val="00DC1879"/>
    <w:rsid w:val="00DC315D"/>
    <w:rsid w:val="00DC3543"/>
    <w:rsid w:val="00DC4778"/>
    <w:rsid w:val="00DC4E6E"/>
    <w:rsid w:val="00DC6E8D"/>
    <w:rsid w:val="00DC7BFA"/>
    <w:rsid w:val="00DC7C72"/>
    <w:rsid w:val="00DD2ADD"/>
    <w:rsid w:val="00DD3C64"/>
    <w:rsid w:val="00DD5541"/>
    <w:rsid w:val="00DD5E5C"/>
    <w:rsid w:val="00DD6C0C"/>
    <w:rsid w:val="00DD7394"/>
    <w:rsid w:val="00DD74DA"/>
    <w:rsid w:val="00DD7DE7"/>
    <w:rsid w:val="00DE1509"/>
    <w:rsid w:val="00DE18DA"/>
    <w:rsid w:val="00DE1DA5"/>
    <w:rsid w:val="00DE417D"/>
    <w:rsid w:val="00DE42D8"/>
    <w:rsid w:val="00DE7132"/>
    <w:rsid w:val="00DF215F"/>
    <w:rsid w:val="00DF3AFA"/>
    <w:rsid w:val="00DF66D3"/>
    <w:rsid w:val="00DF6783"/>
    <w:rsid w:val="00DF710A"/>
    <w:rsid w:val="00DF75C8"/>
    <w:rsid w:val="00DF7DD6"/>
    <w:rsid w:val="00E0046D"/>
    <w:rsid w:val="00E00957"/>
    <w:rsid w:val="00E01F8A"/>
    <w:rsid w:val="00E01FD2"/>
    <w:rsid w:val="00E03AF5"/>
    <w:rsid w:val="00E03D31"/>
    <w:rsid w:val="00E0406D"/>
    <w:rsid w:val="00E0528B"/>
    <w:rsid w:val="00E05EAD"/>
    <w:rsid w:val="00E10298"/>
    <w:rsid w:val="00E10C19"/>
    <w:rsid w:val="00E13B7F"/>
    <w:rsid w:val="00E14212"/>
    <w:rsid w:val="00E148B5"/>
    <w:rsid w:val="00E14C5A"/>
    <w:rsid w:val="00E15CFA"/>
    <w:rsid w:val="00E212A5"/>
    <w:rsid w:val="00E220DC"/>
    <w:rsid w:val="00E23365"/>
    <w:rsid w:val="00E23DC2"/>
    <w:rsid w:val="00E23FF3"/>
    <w:rsid w:val="00E2476F"/>
    <w:rsid w:val="00E261A8"/>
    <w:rsid w:val="00E30511"/>
    <w:rsid w:val="00E3069C"/>
    <w:rsid w:val="00E35112"/>
    <w:rsid w:val="00E37EB1"/>
    <w:rsid w:val="00E4020E"/>
    <w:rsid w:val="00E40631"/>
    <w:rsid w:val="00E42CD5"/>
    <w:rsid w:val="00E42D44"/>
    <w:rsid w:val="00E42ED5"/>
    <w:rsid w:val="00E51FDE"/>
    <w:rsid w:val="00E5203C"/>
    <w:rsid w:val="00E54624"/>
    <w:rsid w:val="00E560A7"/>
    <w:rsid w:val="00E56BA5"/>
    <w:rsid w:val="00E62F3B"/>
    <w:rsid w:val="00E63161"/>
    <w:rsid w:val="00E635ED"/>
    <w:rsid w:val="00E63690"/>
    <w:rsid w:val="00E63F8C"/>
    <w:rsid w:val="00E70A5C"/>
    <w:rsid w:val="00E71185"/>
    <w:rsid w:val="00E71B57"/>
    <w:rsid w:val="00E73BF8"/>
    <w:rsid w:val="00E740DB"/>
    <w:rsid w:val="00E76BBC"/>
    <w:rsid w:val="00E80CE9"/>
    <w:rsid w:val="00E83968"/>
    <w:rsid w:val="00E85973"/>
    <w:rsid w:val="00E85C0D"/>
    <w:rsid w:val="00E85E02"/>
    <w:rsid w:val="00E86007"/>
    <w:rsid w:val="00E86757"/>
    <w:rsid w:val="00E9059A"/>
    <w:rsid w:val="00E90AAD"/>
    <w:rsid w:val="00E9228A"/>
    <w:rsid w:val="00E94217"/>
    <w:rsid w:val="00E948DE"/>
    <w:rsid w:val="00E961C1"/>
    <w:rsid w:val="00EA1089"/>
    <w:rsid w:val="00EA13BF"/>
    <w:rsid w:val="00EA1D0E"/>
    <w:rsid w:val="00EA2630"/>
    <w:rsid w:val="00EA3337"/>
    <w:rsid w:val="00EA5205"/>
    <w:rsid w:val="00EA6597"/>
    <w:rsid w:val="00EA6F88"/>
    <w:rsid w:val="00EA7FC4"/>
    <w:rsid w:val="00EB12E5"/>
    <w:rsid w:val="00EB1490"/>
    <w:rsid w:val="00EB26CE"/>
    <w:rsid w:val="00EB328F"/>
    <w:rsid w:val="00EB359A"/>
    <w:rsid w:val="00EB3D13"/>
    <w:rsid w:val="00EB6143"/>
    <w:rsid w:val="00EB7895"/>
    <w:rsid w:val="00EC1B25"/>
    <w:rsid w:val="00EC1C2E"/>
    <w:rsid w:val="00EC2A3D"/>
    <w:rsid w:val="00EC4982"/>
    <w:rsid w:val="00EC62BD"/>
    <w:rsid w:val="00ED31D7"/>
    <w:rsid w:val="00ED4907"/>
    <w:rsid w:val="00ED6FC3"/>
    <w:rsid w:val="00EE12F7"/>
    <w:rsid w:val="00EE14D2"/>
    <w:rsid w:val="00EE19BB"/>
    <w:rsid w:val="00EE27E6"/>
    <w:rsid w:val="00EE2979"/>
    <w:rsid w:val="00EE3167"/>
    <w:rsid w:val="00EE3F4F"/>
    <w:rsid w:val="00EE4850"/>
    <w:rsid w:val="00EE4FE0"/>
    <w:rsid w:val="00EE6973"/>
    <w:rsid w:val="00EE697D"/>
    <w:rsid w:val="00EF02E3"/>
    <w:rsid w:val="00EF3CD2"/>
    <w:rsid w:val="00EF51E6"/>
    <w:rsid w:val="00EF6BFE"/>
    <w:rsid w:val="00EF741D"/>
    <w:rsid w:val="00F02CA1"/>
    <w:rsid w:val="00F044B6"/>
    <w:rsid w:val="00F07486"/>
    <w:rsid w:val="00F1073A"/>
    <w:rsid w:val="00F12571"/>
    <w:rsid w:val="00F12D9E"/>
    <w:rsid w:val="00F12E42"/>
    <w:rsid w:val="00F14174"/>
    <w:rsid w:val="00F15E1A"/>
    <w:rsid w:val="00F15F7D"/>
    <w:rsid w:val="00F15F90"/>
    <w:rsid w:val="00F166B7"/>
    <w:rsid w:val="00F2297C"/>
    <w:rsid w:val="00F22C2C"/>
    <w:rsid w:val="00F240FE"/>
    <w:rsid w:val="00F241C4"/>
    <w:rsid w:val="00F24E9E"/>
    <w:rsid w:val="00F2591A"/>
    <w:rsid w:val="00F27356"/>
    <w:rsid w:val="00F30C22"/>
    <w:rsid w:val="00F310F1"/>
    <w:rsid w:val="00F3162F"/>
    <w:rsid w:val="00F32A34"/>
    <w:rsid w:val="00F32F03"/>
    <w:rsid w:val="00F3725F"/>
    <w:rsid w:val="00F42CF4"/>
    <w:rsid w:val="00F4376C"/>
    <w:rsid w:val="00F457E2"/>
    <w:rsid w:val="00F466A3"/>
    <w:rsid w:val="00F50587"/>
    <w:rsid w:val="00F526EA"/>
    <w:rsid w:val="00F558AA"/>
    <w:rsid w:val="00F55A13"/>
    <w:rsid w:val="00F55CC4"/>
    <w:rsid w:val="00F56CCF"/>
    <w:rsid w:val="00F57703"/>
    <w:rsid w:val="00F61772"/>
    <w:rsid w:val="00F63856"/>
    <w:rsid w:val="00F6680E"/>
    <w:rsid w:val="00F66B45"/>
    <w:rsid w:val="00F67830"/>
    <w:rsid w:val="00F70554"/>
    <w:rsid w:val="00F75AA2"/>
    <w:rsid w:val="00F75F80"/>
    <w:rsid w:val="00F80007"/>
    <w:rsid w:val="00F8031F"/>
    <w:rsid w:val="00F80D48"/>
    <w:rsid w:val="00F80FB4"/>
    <w:rsid w:val="00F815FE"/>
    <w:rsid w:val="00F8375C"/>
    <w:rsid w:val="00F85A26"/>
    <w:rsid w:val="00F870C2"/>
    <w:rsid w:val="00F92A74"/>
    <w:rsid w:val="00F92C3D"/>
    <w:rsid w:val="00F92EF6"/>
    <w:rsid w:val="00F936A0"/>
    <w:rsid w:val="00F93947"/>
    <w:rsid w:val="00F94C87"/>
    <w:rsid w:val="00F94FBC"/>
    <w:rsid w:val="00F9729B"/>
    <w:rsid w:val="00F97F9B"/>
    <w:rsid w:val="00FA1043"/>
    <w:rsid w:val="00FA1430"/>
    <w:rsid w:val="00FA269C"/>
    <w:rsid w:val="00FA3498"/>
    <w:rsid w:val="00FA3591"/>
    <w:rsid w:val="00FA6A79"/>
    <w:rsid w:val="00FA710D"/>
    <w:rsid w:val="00FA71AE"/>
    <w:rsid w:val="00FA747A"/>
    <w:rsid w:val="00FB0CD8"/>
    <w:rsid w:val="00FB4E31"/>
    <w:rsid w:val="00FB67DD"/>
    <w:rsid w:val="00FC208D"/>
    <w:rsid w:val="00FC21AC"/>
    <w:rsid w:val="00FC399A"/>
    <w:rsid w:val="00FC4B23"/>
    <w:rsid w:val="00FC61EA"/>
    <w:rsid w:val="00FD08D7"/>
    <w:rsid w:val="00FD416D"/>
    <w:rsid w:val="00FD5AE0"/>
    <w:rsid w:val="00FD5BFB"/>
    <w:rsid w:val="00FD63DB"/>
    <w:rsid w:val="00FD76DE"/>
    <w:rsid w:val="00FE062E"/>
    <w:rsid w:val="00FE0B7C"/>
    <w:rsid w:val="00FE2302"/>
    <w:rsid w:val="00FE2573"/>
    <w:rsid w:val="00FE2A58"/>
    <w:rsid w:val="00FE3BE5"/>
    <w:rsid w:val="00FE3F23"/>
    <w:rsid w:val="00FE44D0"/>
    <w:rsid w:val="00FE530D"/>
    <w:rsid w:val="00FE6A6A"/>
    <w:rsid w:val="00FE6F8B"/>
    <w:rsid w:val="00FE7B5F"/>
    <w:rsid w:val="00FF0925"/>
    <w:rsid w:val="00FF0E1B"/>
    <w:rsid w:val="00FF35A9"/>
    <w:rsid w:val="00FF7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BE3FE23"/>
  <w15:docId w15:val="{0643C319-6110-44E3-9692-90BA1550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4D0"/>
    <w:pPr>
      <w:widowControl w:val="0"/>
      <w:overflowPunct w:val="0"/>
      <w:autoSpaceDE w:val="0"/>
      <w:autoSpaceDN w:val="0"/>
      <w:adjustRightInd w:val="0"/>
      <w:spacing w:line="260" w:lineRule="auto"/>
      <w:ind w:firstLine="500"/>
      <w:jc w:val="both"/>
      <w:textAlignment w:val="baseline"/>
    </w:pPr>
    <w:rPr>
      <w:rFonts w:ascii="Times New Roman" w:hAnsi="Times New Roman"/>
      <w:sz w:val="18"/>
    </w:rPr>
  </w:style>
  <w:style w:type="paragraph" w:styleId="1">
    <w:name w:val="heading 1"/>
    <w:basedOn w:val="a"/>
    <w:link w:val="10"/>
    <w:uiPriority w:val="9"/>
    <w:qFormat/>
    <w:locked/>
    <w:rsid w:val="00D84EA4"/>
    <w:pPr>
      <w:widowControl/>
      <w:overflowPunct/>
      <w:autoSpaceDE/>
      <w:autoSpaceDN/>
      <w:adjustRightInd/>
      <w:spacing w:before="100" w:beforeAutospacing="1" w:after="100" w:afterAutospacing="1" w:line="240" w:lineRule="auto"/>
      <w:ind w:firstLine="0"/>
      <w:jc w:val="left"/>
      <w:textAlignment w:val="auto"/>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F67D4"/>
    <w:pPr>
      <w:ind w:left="720"/>
      <w:contextualSpacing/>
    </w:pPr>
  </w:style>
  <w:style w:type="paragraph" w:styleId="a3">
    <w:name w:val="header"/>
    <w:basedOn w:val="a"/>
    <w:link w:val="a4"/>
    <w:uiPriority w:val="99"/>
    <w:rsid w:val="006F67D4"/>
    <w:pPr>
      <w:tabs>
        <w:tab w:val="center" w:pos="4677"/>
        <w:tab w:val="right" w:pos="9355"/>
      </w:tabs>
      <w:spacing w:line="240" w:lineRule="auto"/>
    </w:pPr>
    <w:rPr>
      <w:rFonts w:eastAsia="Times New Roman"/>
      <w:sz w:val="20"/>
    </w:rPr>
  </w:style>
  <w:style w:type="character" w:customStyle="1" w:styleId="a4">
    <w:name w:val="Верхний колонтитул Знак"/>
    <w:link w:val="a3"/>
    <w:uiPriority w:val="99"/>
    <w:locked/>
    <w:rsid w:val="006F67D4"/>
    <w:rPr>
      <w:rFonts w:ascii="Times New Roman" w:eastAsia="Times New Roman" w:hAnsi="Times New Roman" w:cs="Times New Roman"/>
      <w:sz w:val="20"/>
      <w:szCs w:val="20"/>
      <w:lang w:eastAsia="ru-RU"/>
    </w:rPr>
  </w:style>
  <w:style w:type="paragraph" w:styleId="a5">
    <w:name w:val="footer"/>
    <w:basedOn w:val="a"/>
    <w:link w:val="a6"/>
    <w:uiPriority w:val="99"/>
    <w:rsid w:val="006F67D4"/>
    <w:pPr>
      <w:tabs>
        <w:tab w:val="center" w:pos="4677"/>
        <w:tab w:val="right" w:pos="9355"/>
      </w:tabs>
      <w:spacing w:line="240" w:lineRule="auto"/>
    </w:pPr>
    <w:rPr>
      <w:rFonts w:eastAsia="Times New Roman"/>
      <w:sz w:val="20"/>
    </w:rPr>
  </w:style>
  <w:style w:type="character" w:customStyle="1" w:styleId="a6">
    <w:name w:val="Нижний колонтитул Знак"/>
    <w:link w:val="a5"/>
    <w:uiPriority w:val="99"/>
    <w:locked/>
    <w:rsid w:val="006F67D4"/>
    <w:rPr>
      <w:rFonts w:ascii="Times New Roman" w:eastAsia="Times New Roman" w:hAnsi="Times New Roman" w:cs="Times New Roman"/>
      <w:sz w:val="20"/>
      <w:szCs w:val="20"/>
      <w:lang w:eastAsia="ru-RU"/>
    </w:rPr>
  </w:style>
  <w:style w:type="paragraph" w:styleId="a7">
    <w:name w:val="Body Text"/>
    <w:basedOn w:val="a"/>
    <w:link w:val="a8"/>
    <w:rsid w:val="006F67D4"/>
    <w:pPr>
      <w:widowControl/>
      <w:overflowPunct/>
      <w:autoSpaceDE/>
      <w:autoSpaceDN/>
      <w:adjustRightInd/>
      <w:spacing w:after="120" w:line="240" w:lineRule="auto"/>
      <w:ind w:firstLine="0"/>
      <w:jc w:val="left"/>
      <w:textAlignment w:val="auto"/>
    </w:pPr>
    <w:rPr>
      <w:rFonts w:eastAsia="Times New Roman"/>
      <w:sz w:val="24"/>
      <w:szCs w:val="24"/>
    </w:rPr>
  </w:style>
  <w:style w:type="character" w:customStyle="1" w:styleId="a8">
    <w:name w:val="Основной текст Знак"/>
    <w:link w:val="a7"/>
    <w:locked/>
    <w:rsid w:val="006F67D4"/>
    <w:rPr>
      <w:rFonts w:ascii="Times New Roman" w:eastAsia="Times New Roman" w:hAnsi="Times New Roman" w:cs="Times New Roman"/>
      <w:sz w:val="24"/>
      <w:szCs w:val="24"/>
      <w:lang w:eastAsia="ru-RU"/>
    </w:rPr>
  </w:style>
  <w:style w:type="character" w:styleId="a9">
    <w:name w:val="page number"/>
    <w:uiPriority w:val="99"/>
    <w:rsid w:val="006F67D4"/>
    <w:rPr>
      <w:rFonts w:cs="Times New Roman"/>
    </w:rPr>
  </w:style>
  <w:style w:type="table" w:styleId="aa">
    <w:name w:val="Table Grid"/>
    <w:basedOn w:val="a1"/>
    <w:rsid w:val="006F67D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rsid w:val="00DE1509"/>
    <w:pPr>
      <w:spacing w:line="240" w:lineRule="auto"/>
    </w:pPr>
    <w:rPr>
      <w:rFonts w:ascii="Tahoma" w:eastAsia="Times New Roman" w:hAnsi="Tahoma"/>
      <w:sz w:val="16"/>
      <w:szCs w:val="16"/>
    </w:rPr>
  </w:style>
  <w:style w:type="character" w:customStyle="1" w:styleId="ac">
    <w:name w:val="Текст выноски Знак"/>
    <w:link w:val="ab"/>
    <w:uiPriority w:val="99"/>
    <w:semiHidden/>
    <w:locked/>
    <w:rsid w:val="00DE1509"/>
    <w:rPr>
      <w:rFonts w:ascii="Tahoma" w:eastAsia="Times New Roman" w:hAnsi="Tahoma" w:cs="Tahoma"/>
      <w:sz w:val="16"/>
      <w:szCs w:val="16"/>
      <w:lang w:eastAsia="ru-RU"/>
    </w:rPr>
  </w:style>
  <w:style w:type="paragraph" w:customStyle="1" w:styleId="Default">
    <w:name w:val="Default"/>
    <w:uiPriority w:val="99"/>
    <w:rsid w:val="008D788E"/>
    <w:pPr>
      <w:autoSpaceDE w:val="0"/>
      <w:autoSpaceDN w:val="0"/>
      <w:adjustRightInd w:val="0"/>
    </w:pPr>
    <w:rPr>
      <w:rFonts w:ascii="Arial" w:hAnsi="Arial" w:cs="Arial"/>
      <w:color w:val="000000"/>
      <w:sz w:val="24"/>
      <w:szCs w:val="24"/>
      <w:lang w:eastAsia="en-US"/>
    </w:rPr>
  </w:style>
  <w:style w:type="paragraph" w:styleId="2">
    <w:name w:val="Body Text Indent 2"/>
    <w:basedOn w:val="a"/>
    <w:link w:val="20"/>
    <w:uiPriority w:val="99"/>
    <w:rsid w:val="00C96B4A"/>
    <w:pPr>
      <w:spacing w:after="120" w:line="480" w:lineRule="auto"/>
      <w:ind w:left="283"/>
    </w:pPr>
    <w:rPr>
      <w:rFonts w:eastAsia="Times New Roman"/>
      <w:sz w:val="20"/>
    </w:rPr>
  </w:style>
  <w:style w:type="character" w:customStyle="1" w:styleId="20">
    <w:name w:val="Основной текст с отступом 2 Знак"/>
    <w:link w:val="2"/>
    <w:uiPriority w:val="99"/>
    <w:locked/>
    <w:rsid w:val="00C96B4A"/>
    <w:rPr>
      <w:rFonts w:ascii="Times New Roman" w:eastAsia="Times New Roman" w:hAnsi="Times New Roman" w:cs="Times New Roman"/>
      <w:sz w:val="20"/>
      <w:szCs w:val="20"/>
      <w:lang w:eastAsia="ru-RU"/>
    </w:rPr>
  </w:style>
  <w:style w:type="character" w:styleId="ad">
    <w:name w:val="line number"/>
    <w:basedOn w:val="a0"/>
    <w:uiPriority w:val="99"/>
    <w:semiHidden/>
    <w:unhideWhenUsed/>
    <w:rsid w:val="00D22577"/>
  </w:style>
  <w:style w:type="paragraph" w:styleId="ae">
    <w:name w:val="Normal (Web)"/>
    <w:basedOn w:val="a"/>
    <w:uiPriority w:val="99"/>
    <w:semiHidden/>
    <w:unhideWhenUsed/>
    <w:rsid w:val="00D84EA4"/>
    <w:pPr>
      <w:widowControl/>
      <w:overflowPunct/>
      <w:autoSpaceDE/>
      <w:autoSpaceDN/>
      <w:adjustRightInd/>
      <w:spacing w:before="100" w:beforeAutospacing="1" w:after="100" w:afterAutospacing="1" w:line="240" w:lineRule="auto"/>
      <w:ind w:firstLine="0"/>
      <w:jc w:val="left"/>
      <w:textAlignment w:val="auto"/>
    </w:pPr>
    <w:rPr>
      <w:rFonts w:eastAsia="Times New Roman"/>
      <w:sz w:val="24"/>
      <w:szCs w:val="24"/>
    </w:rPr>
  </w:style>
  <w:style w:type="character" w:customStyle="1" w:styleId="10">
    <w:name w:val="Заголовок 1 Знак"/>
    <w:link w:val="1"/>
    <w:uiPriority w:val="9"/>
    <w:rsid w:val="00D84EA4"/>
    <w:rPr>
      <w:rFonts w:ascii="Times New Roman" w:eastAsia="Times New Roman" w:hAnsi="Times New Roman"/>
      <w:b/>
      <w:bCs/>
      <w:kern w:val="36"/>
      <w:sz w:val="48"/>
      <w:szCs w:val="48"/>
    </w:rPr>
  </w:style>
  <w:style w:type="character" w:styleId="af">
    <w:name w:val="Strong"/>
    <w:uiPriority w:val="22"/>
    <w:qFormat/>
    <w:locked/>
    <w:rsid w:val="00260904"/>
    <w:rPr>
      <w:b/>
      <w:bCs/>
    </w:rPr>
  </w:style>
  <w:style w:type="paragraph" w:styleId="af0">
    <w:name w:val="List Paragraph"/>
    <w:basedOn w:val="a"/>
    <w:link w:val="af1"/>
    <w:uiPriority w:val="34"/>
    <w:qFormat/>
    <w:rsid w:val="00BF4AC6"/>
    <w:pPr>
      <w:ind w:left="720"/>
      <w:contextualSpacing/>
    </w:pPr>
  </w:style>
  <w:style w:type="character" w:customStyle="1" w:styleId="apple-converted-space">
    <w:name w:val="apple-converted-space"/>
    <w:basedOn w:val="a0"/>
    <w:rsid w:val="00F75F80"/>
  </w:style>
  <w:style w:type="character" w:styleId="af2">
    <w:name w:val="Hyperlink"/>
    <w:uiPriority w:val="99"/>
    <w:unhideWhenUsed/>
    <w:rsid w:val="001A2C89"/>
    <w:rPr>
      <w:color w:val="0000FF"/>
      <w:u w:val="single"/>
    </w:rPr>
  </w:style>
  <w:style w:type="paragraph" w:customStyle="1" w:styleId="FORMATTEXT">
    <w:name w:val=".FORMATTEXT"/>
    <w:uiPriority w:val="99"/>
    <w:rsid w:val="00A74C9F"/>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2219AC"/>
    <w:pPr>
      <w:widowControl w:val="0"/>
      <w:autoSpaceDE w:val="0"/>
      <w:autoSpaceDN w:val="0"/>
      <w:adjustRightInd w:val="0"/>
    </w:pPr>
    <w:rPr>
      <w:rFonts w:ascii="Times New Roman" w:eastAsia="Times New Roman" w:hAnsi="Times New Roman"/>
      <w:color w:val="2B4279"/>
      <w:sz w:val="24"/>
      <w:szCs w:val="24"/>
    </w:rPr>
  </w:style>
  <w:style w:type="paragraph" w:customStyle="1" w:styleId="af3">
    <w:name w:val="Без красной строки"/>
    <w:basedOn w:val="a"/>
    <w:next w:val="a"/>
    <w:rsid w:val="0025214F"/>
    <w:pPr>
      <w:overflowPunct/>
      <w:autoSpaceDE/>
      <w:autoSpaceDN/>
      <w:adjustRightInd/>
      <w:spacing w:line="311" w:lineRule="exact"/>
      <w:ind w:firstLine="0"/>
      <w:textAlignment w:val="auto"/>
    </w:pPr>
    <w:rPr>
      <w:rFonts w:ascii="Arial" w:eastAsia="Times New Roman" w:hAnsi="Arial" w:cs="Arial"/>
      <w:sz w:val="28"/>
      <w:szCs w:val="28"/>
    </w:rPr>
  </w:style>
  <w:style w:type="character" w:customStyle="1" w:styleId="af1">
    <w:name w:val="Абзац списка Знак"/>
    <w:aliases w:val="Bullet List Знак,FooterText Знак,numbered Знак,List Paragraph Знак,Подпись рисунка Знак,Маркированный список_уровень1 Знак,Paragraphe de liste1 Знак,lp1 Знак,Table-Normal Знак,RSHB_Table-Normal Знак,Абзац основного текста Знак"/>
    <w:link w:val="af0"/>
    <w:uiPriority w:val="34"/>
    <w:qFormat/>
    <w:locked/>
    <w:rsid w:val="00473563"/>
    <w:rPr>
      <w:rFonts w:ascii="Times New Roman" w:hAnsi="Times New Roman"/>
      <w:sz w:val="18"/>
    </w:rPr>
  </w:style>
  <w:style w:type="paragraph" w:customStyle="1" w:styleId="af4">
    <w:name w:val="Без висячих строк"/>
    <w:basedOn w:val="a"/>
    <w:next w:val="a"/>
    <w:rsid w:val="001014ED"/>
    <w:pPr>
      <w:widowControl/>
      <w:overflowPunct/>
      <w:autoSpaceDE/>
      <w:autoSpaceDN/>
      <w:adjustRightInd/>
      <w:spacing w:line="240" w:lineRule="auto"/>
      <w:ind w:firstLine="709"/>
      <w:textAlignment w:val="auto"/>
    </w:pPr>
    <w:rPr>
      <w:rFonts w:eastAsia="Times New Roman"/>
      <w:sz w:val="28"/>
    </w:rPr>
  </w:style>
  <w:style w:type="paragraph" w:customStyle="1" w:styleId="Iauiue1">
    <w:name w:val="Iau?iue1"/>
    <w:rsid w:val="00820C2E"/>
    <w:pPr>
      <w:widowControl w:val="0"/>
      <w:overflowPunct w:val="0"/>
      <w:autoSpaceDE w:val="0"/>
      <w:autoSpaceDN w:val="0"/>
      <w:adjustRightInd w:val="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6051">
      <w:bodyDiv w:val="1"/>
      <w:marLeft w:val="0"/>
      <w:marRight w:val="0"/>
      <w:marTop w:val="0"/>
      <w:marBottom w:val="0"/>
      <w:divBdr>
        <w:top w:val="none" w:sz="0" w:space="0" w:color="auto"/>
        <w:left w:val="none" w:sz="0" w:space="0" w:color="auto"/>
        <w:bottom w:val="none" w:sz="0" w:space="0" w:color="auto"/>
        <w:right w:val="none" w:sz="0" w:space="0" w:color="auto"/>
      </w:divBdr>
    </w:div>
    <w:div w:id="346635351">
      <w:bodyDiv w:val="1"/>
      <w:marLeft w:val="0"/>
      <w:marRight w:val="0"/>
      <w:marTop w:val="0"/>
      <w:marBottom w:val="0"/>
      <w:divBdr>
        <w:top w:val="none" w:sz="0" w:space="0" w:color="auto"/>
        <w:left w:val="none" w:sz="0" w:space="0" w:color="auto"/>
        <w:bottom w:val="none" w:sz="0" w:space="0" w:color="auto"/>
        <w:right w:val="none" w:sz="0" w:space="0" w:color="auto"/>
      </w:divBdr>
    </w:div>
    <w:div w:id="704448130">
      <w:bodyDiv w:val="1"/>
      <w:marLeft w:val="0"/>
      <w:marRight w:val="0"/>
      <w:marTop w:val="0"/>
      <w:marBottom w:val="0"/>
      <w:divBdr>
        <w:top w:val="none" w:sz="0" w:space="0" w:color="auto"/>
        <w:left w:val="none" w:sz="0" w:space="0" w:color="auto"/>
        <w:bottom w:val="none" w:sz="0" w:space="0" w:color="auto"/>
        <w:right w:val="none" w:sz="0" w:space="0" w:color="auto"/>
      </w:divBdr>
    </w:div>
    <w:div w:id="707604967">
      <w:bodyDiv w:val="1"/>
      <w:marLeft w:val="0"/>
      <w:marRight w:val="0"/>
      <w:marTop w:val="0"/>
      <w:marBottom w:val="0"/>
      <w:divBdr>
        <w:top w:val="none" w:sz="0" w:space="0" w:color="auto"/>
        <w:left w:val="none" w:sz="0" w:space="0" w:color="auto"/>
        <w:bottom w:val="none" w:sz="0" w:space="0" w:color="auto"/>
        <w:right w:val="none" w:sz="0" w:space="0" w:color="auto"/>
      </w:divBdr>
    </w:div>
    <w:div w:id="741760501">
      <w:bodyDiv w:val="1"/>
      <w:marLeft w:val="0"/>
      <w:marRight w:val="0"/>
      <w:marTop w:val="0"/>
      <w:marBottom w:val="0"/>
      <w:divBdr>
        <w:top w:val="none" w:sz="0" w:space="0" w:color="auto"/>
        <w:left w:val="none" w:sz="0" w:space="0" w:color="auto"/>
        <w:bottom w:val="none" w:sz="0" w:space="0" w:color="auto"/>
        <w:right w:val="none" w:sz="0" w:space="0" w:color="auto"/>
      </w:divBdr>
    </w:div>
    <w:div w:id="1025014505">
      <w:bodyDiv w:val="1"/>
      <w:marLeft w:val="0"/>
      <w:marRight w:val="0"/>
      <w:marTop w:val="0"/>
      <w:marBottom w:val="0"/>
      <w:divBdr>
        <w:top w:val="none" w:sz="0" w:space="0" w:color="auto"/>
        <w:left w:val="none" w:sz="0" w:space="0" w:color="auto"/>
        <w:bottom w:val="none" w:sz="0" w:space="0" w:color="auto"/>
        <w:right w:val="none" w:sz="0" w:space="0" w:color="auto"/>
      </w:divBdr>
    </w:div>
    <w:div w:id="11492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FD18-7422-4CDF-98E1-1036BC85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7703</Words>
  <Characters>43910</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МИНИСТЕРСТВО РОССИЙСКОЙ ФЕДЕРАЦИИ ПО ДЕЛАМ</vt:lpstr>
    </vt:vector>
  </TitlesOfParts>
  <Company>Wolfish Lair</Company>
  <LinksUpToDate>false</LinksUpToDate>
  <CharactersWithSpaces>51510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ПО ДЕЛАМ</dc:title>
  <dc:creator>Александр</dc:creator>
  <cp:lastModifiedBy>Юлия</cp:lastModifiedBy>
  <cp:revision>2</cp:revision>
  <cp:lastPrinted>2020-02-05T10:29:00Z</cp:lastPrinted>
  <dcterms:created xsi:type="dcterms:W3CDTF">2020-07-20T08:30:00Z</dcterms:created>
  <dcterms:modified xsi:type="dcterms:W3CDTF">2020-07-20T08:30:00Z</dcterms:modified>
</cp:coreProperties>
</file>